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610C" w14:textId="69632808" w:rsidR="002D2CE2" w:rsidRDefault="004C5E8A" w:rsidP="006E0BD0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HD005: </w:t>
      </w:r>
      <w:proofErr w:type="spellStart"/>
      <w:r w:rsidR="002D2CE2" w:rsidRPr="002F5CCB">
        <w:rPr>
          <w:rFonts w:ascii="Times New Roman" w:hAnsi="Times New Roman" w:cs="Times New Roman"/>
          <w:b/>
          <w:bCs/>
          <w:sz w:val="24"/>
          <w:szCs w:val="24"/>
        </w:rPr>
        <w:t>Thỏa</w:t>
      </w:r>
      <w:proofErr w:type="spellEnd"/>
      <w:r w:rsidR="002D2CE2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CE2" w:rsidRPr="002F5CCB">
        <w:rPr>
          <w:rFonts w:ascii="Times New Roman" w:hAnsi="Times New Roman" w:cs="Times New Roman"/>
          <w:b/>
          <w:bCs/>
          <w:sz w:val="24"/>
          <w:szCs w:val="24"/>
        </w:rPr>
        <w:t>thuận</w:t>
      </w:r>
      <w:proofErr w:type="spellEnd"/>
      <w:r w:rsidR="002D2CE2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CE2" w:rsidRPr="002F5CCB">
        <w:rPr>
          <w:rFonts w:ascii="Times New Roman" w:hAnsi="Times New Roman" w:cs="Times New Roman"/>
          <w:b/>
          <w:bCs/>
          <w:sz w:val="24"/>
          <w:szCs w:val="24"/>
        </w:rPr>
        <w:t>Sản</w:t>
      </w:r>
      <w:proofErr w:type="spellEnd"/>
      <w:r w:rsidR="002D2CE2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CE2" w:rsidRPr="002F5CCB">
        <w:rPr>
          <w:rFonts w:ascii="Times New Roman" w:hAnsi="Times New Roman" w:cs="Times New Roman"/>
          <w:b/>
          <w:bCs/>
          <w:sz w:val="24"/>
          <w:szCs w:val="24"/>
        </w:rPr>
        <w:t>xuất</w:t>
      </w:r>
      <w:proofErr w:type="spellEnd"/>
      <w:r w:rsidR="002D2CE2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CE2" w:rsidRPr="002F5CCB">
        <w:rPr>
          <w:rFonts w:ascii="Times New Roman" w:hAnsi="Times New Roman" w:cs="Times New Roman"/>
          <w:b/>
          <w:bCs/>
          <w:sz w:val="24"/>
          <w:szCs w:val="24"/>
        </w:rPr>
        <w:t>theo</w:t>
      </w:r>
      <w:proofErr w:type="spellEnd"/>
      <w:r w:rsidR="002D2CE2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CE2" w:rsidRPr="002F5CCB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="002D2CE2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CE2" w:rsidRPr="002F5CCB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  <w:r w:rsidR="002D2CE2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CE2" w:rsidRPr="002F5CCB">
        <w:rPr>
          <w:rFonts w:ascii="Times New Roman" w:hAnsi="Times New Roman" w:cs="Times New Roman"/>
          <w:b/>
          <w:bCs/>
          <w:sz w:val="24"/>
          <w:szCs w:val="24"/>
        </w:rPr>
        <w:t>Quốc</w:t>
      </w:r>
      <w:proofErr w:type="spellEnd"/>
      <w:r w:rsidR="002D2CE2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D2CE2" w:rsidRPr="002F5CCB">
        <w:rPr>
          <w:rFonts w:ascii="Times New Roman" w:hAnsi="Times New Roman" w:cs="Times New Roman"/>
          <w:b/>
          <w:bCs/>
          <w:sz w:val="24"/>
          <w:szCs w:val="24"/>
        </w:rPr>
        <w:t>tế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602B" w14:paraId="64B06CBE" w14:textId="77777777" w:rsidTr="0006602B">
        <w:tc>
          <w:tcPr>
            <w:tcW w:w="9350" w:type="dxa"/>
          </w:tcPr>
          <w:p w14:paraId="3D93FB1F" w14:textId="77777777" w:rsidR="006E0BD0" w:rsidRDefault="006E0BD0" w:rsidP="006E0BD0">
            <w:pPr>
              <w:tabs>
                <w:tab w:val="left" w:leader="dot" w:pos="9360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E29F46" w14:textId="6FC39765" w:rsidR="0006602B" w:rsidRPr="002F5CCB" w:rsidRDefault="0006602B" w:rsidP="006E0BD0">
            <w:pPr>
              <w:tabs>
                <w:tab w:val="left" w:leader="dot" w:pos="9360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5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Giới</w:t>
            </w:r>
            <w:proofErr w:type="spellEnd"/>
            <w:r w:rsidRPr="002F5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thiệu</w:t>
            </w:r>
            <w:proofErr w:type="spellEnd"/>
          </w:p>
          <w:p w14:paraId="37052489" w14:textId="77777777" w:rsidR="0006602B" w:rsidRPr="002F5CCB" w:rsidRDefault="0006602B" w:rsidP="006E0BD0">
            <w:pPr>
              <w:tabs>
                <w:tab w:val="left" w:leader="dot" w:pos="9360"/>
              </w:tabs>
              <w:spacing w:after="120" w:line="276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thỏa</w:t>
            </w:r>
            <w:proofErr w:type="spellEnd"/>
            <w:r w:rsidRPr="002F5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thuận</w:t>
            </w:r>
            <w:proofErr w:type="spellEnd"/>
            <w:r w:rsidRPr="002F5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sản</w:t>
            </w:r>
            <w:proofErr w:type="spellEnd"/>
            <w:r w:rsidRPr="002F5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xuất</w:t>
            </w:r>
            <w:proofErr w:type="spellEnd"/>
            <w:r w:rsidRPr="002F5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</w:t>
            </w:r>
            <w:proofErr w:type="spellEnd"/>
            <w:r w:rsidRPr="002F5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ví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dụ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Khách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muốn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Khách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Khách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mình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vì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Khách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5B576905" w14:textId="77777777" w:rsidR="0006602B" w:rsidRPr="002F5CCB" w:rsidRDefault="0006602B" w:rsidP="006E0BD0">
            <w:pPr>
              <w:pStyle w:val="ListParagraph"/>
              <w:numPr>
                <w:ilvl w:val="0"/>
                <w:numId w:val="1"/>
              </w:numPr>
              <w:tabs>
                <w:tab w:val="left" w:leader="dot" w:pos="9360"/>
              </w:tabs>
              <w:spacing w:after="120"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hầu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hết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cuốn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rất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tùy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từng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cảnh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nên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64C912" w14:textId="77777777" w:rsidR="0006602B" w:rsidRPr="002F5CCB" w:rsidRDefault="0006602B" w:rsidP="006E0BD0">
            <w:pPr>
              <w:pStyle w:val="ListParagraph"/>
              <w:numPr>
                <w:ilvl w:val="0"/>
                <w:numId w:val="1"/>
              </w:numPr>
              <w:tabs>
                <w:tab w:val="left" w:leader="dot" w:pos="9360"/>
              </w:tabs>
              <w:spacing w:after="120"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ra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khung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cơ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bản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Khung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dựa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rằng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Nhà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sản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xuất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được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trang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bị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đầy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đủ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8292BB" w14:textId="77777777" w:rsidR="0006602B" w:rsidRPr="002F5CCB" w:rsidRDefault="0006602B" w:rsidP="006E0BD0">
            <w:pPr>
              <w:tabs>
                <w:tab w:val="left" w:leader="dot" w:pos="9360"/>
              </w:tabs>
              <w:spacing w:after="120"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Hai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khung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nhưng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khung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Khách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hàng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phải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cung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cấp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cho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Nhà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Sản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xuất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1.5)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(ii)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Khách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hàng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phải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chuyển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giao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một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phần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mình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1.4).</w:t>
            </w:r>
          </w:p>
          <w:p w14:paraId="0843C596" w14:textId="77777777" w:rsidR="0006602B" w:rsidRPr="002F5CCB" w:rsidRDefault="0006602B" w:rsidP="006E0BD0">
            <w:pPr>
              <w:pStyle w:val="ListParagraph"/>
              <w:numPr>
                <w:ilvl w:val="0"/>
                <w:numId w:val="1"/>
              </w:numPr>
              <w:tabs>
                <w:tab w:val="left" w:leader="dot" w:pos="9360"/>
              </w:tabs>
              <w:spacing w:after="120"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Thỏa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cũng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cập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thỏa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rằng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Nhà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Sản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xuất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phải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trình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sản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phẩm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mẫu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trước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1.6).</w:t>
            </w:r>
          </w:p>
          <w:p w14:paraId="2AFFC111" w14:textId="77777777" w:rsidR="0006602B" w:rsidRPr="002F5CCB" w:rsidRDefault="0006602B" w:rsidP="006E0BD0">
            <w:pPr>
              <w:pStyle w:val="ListParagraph"/>
              <w:numPr>
                <w:ilvl w:val="0"/>
                <w:numId w:val="1"/>
              </w:numPr>
              <w:tabs>
                <w:tab w:val="left" w:leader="dot" w:pos="9360"/>
              </w:tabs>
              <w:spacing w:after="120"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tất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nhu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9E7E25" w14:textId="77777777" w:rsidR="0006602B" w:rsidRPr="002F5CCB" w:rsidRDefault="0006602B" w:rsidP="006E0BD0">
            <w:pPr>
              <w:pStyle w:val="ListParagraph"/>
              <w:numPr>
                <w:ilvl w:val="0"/>
                <w:numId w:val="1"/>
              </w:numPr>
              <w:tabs>
                <w:tab w:val="left" w:leader="dot" w:pos="9360"/>
              </w:tabs>
              <w:spacing w:after="120"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14,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cập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sở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hữu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trí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tuệ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. Ở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đây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Hơn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nữa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mật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tăng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cường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biệt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bí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bởi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kia.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Nên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chắc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chắn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rằng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chấp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bất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cạnh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chống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5A2A88" w14:textId="77777777" w:rsidR="0006602B" w:rsidRPr="002F5CCB" w:rsidRDefault="0006602B" w:rsidP="006E0BD0">
            <w:pPr>
              <w:pStyle w:val="ListParagraph"/>
              <w:numPr>
                <w:ilvl w:val="0"/>
                <w:numId w:val="1"/>
              </w:numPr>
              <w:tabs>
                <w:tab w:val="left" w:leader="dot" w:pos="9360"/>
              </w:tabs>
              <w:spacing w:after="120"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thời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hạn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Vì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xem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7.1).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cập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chấp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1E7C1F" w14:textId="77777777" w:rsidR="0006602B" w:rsidRPr="002F5CCB" w:rsidRDefault="0006602B" w:rsidP="006E0BD0">
            <w:pPr>
              <w:pStyle w:val="ListParagraph"/>
              <w:numPr>
                <w:ilvl w:val="0"/>
                <w:numId w:val="1"/>
              </w:numPr>
              <w:tabs>
                <w:tab w:val="left" w:leader="dot" w:pos="9360"/>
              </w:tabs>
              <w:spacing w:after="120"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19),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biệt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rằng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ước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mại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(CISG)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không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áp</w:t>
            </w:r>
            <w:proofErr w:type="spellEnd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dụng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thỏa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thỏa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lao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”. (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3 (2) CISG).</w:t>
            </w:r>
          </w:p>
          <w:p w14:paraId="682C6876" w14:textId="77777777" w:rsidR="0006602B" w:rsidRDefault="0006602B" w:rsidP="006E0BD0">
            <w:pPr>
              <w:tabs>
                <w:tab w:val="left" w:leader="dot" w:pos="9360"/>
              </w:tabs>
              <w:spacing w:after="120" w:line="276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khung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từng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120E04" w14:textId="7115B0CC" w:rsidR="006E0BD0" w:rsidRPr="006E0BD0" w:rsidRDefault="006E0BD0" w:rsidP="006E0BD0">
            <w:pPr>
              <w:tabs>
                <w:tab w:val="left" w:leader="dot" w:pos="9360"/>
              </w:tabs>
              <w:spacing w:after="120" w:line="276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03A6CE" w14:textId="77777777" w:rsidR="0006602B" w:rsidRPr="002F5CCB" w:rsidRDefault="0006602B" w:rsidP="006E0BD0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129D9" w14:textId="77777777" w:rsidR="004C5E8A" w:rsidRDefault="00740FC7" w:rsidP="006E0BD0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0BD0">
        <w:rPr>
          <w:rFonts w:ascii="Times New Roman" w:hAnsi="Times New Roman" w:cs="Times New Roman"/>
          <w:b/>
          <w:i/>
          <w:iCs/>
          <w:sz w:val="24"/>
          <w:szCs w:val="24"/>
        </w:rPr>
        <w:t>*</w:t>
      </w:r>
      <w:proofErr w:type="spellStart"/>
      <w:r w:rsidRPr="006E0BD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Ghi</w:t>
      </w:r>
      <w:proofErr w:type="spellEnd"/>
      <w:r w:rsidRPr="006E0BD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 w:rsidRPr="006E0BD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chú</w:t>
      </w:r>
      <w:proofErr w:type="spellEnd"/>
      <w:r w:rsidRPr="006E0BD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 w:rsidRPr="006E0BD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của</w:t>
      </w:r>
      <w:proofErr w:type="spellEnd"/>
      <w:r w:rsidRPr="006E0BD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 w:rsidRPr="006E0BD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người</w:t>
      </w:r>
      <w:proofErr w:type="spellEnd"/>
      <w:r w:rsidRPr="006E0BD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 w:rsidRPr="006E0BD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dịch</w:t>
      </w:r>
      <w:proofErr w:type="spellEnd"/>
      <w:r w:rsidRPr="006E0BD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Loại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này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một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đặc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điểm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gần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giống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với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gia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công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trong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quy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định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Thương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mại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2005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Việt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Nam –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theo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đó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gia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công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trong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đó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nhận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gia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công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sử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dụng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một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phần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hoặc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toàn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bộ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nguyên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liệu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vật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liệu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đặt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gia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công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để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thực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hiện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một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hoặc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nhiều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công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đoạn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trong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quá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trình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sản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xuất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theo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yêu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cầu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đặt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gia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công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để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hưởng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thù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lao” (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Điều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178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Thương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mại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2005).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Mặc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dù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vậy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mẫu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này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không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phải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gia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công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theo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cách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hiểu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Thương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mại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Việt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Nam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bởi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những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khác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biệt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lớn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về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quyền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nghĩa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vụ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mối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Bên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trong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Vì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vậy,chúng</w:t>
      </w:r>
      <w:proofErr w:type="spellEnd"/>
      <w:proofErr w:type="gram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tôi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cần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giữ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tên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sản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xuất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theo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hợp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0BD0">
        <w:rPr>
          <w:rFonts w:ascii="Times New Roman" w:hAnsi="Times New Roman" w:cs="Times New Roman"/>
          <w:i/>
          <w:iCs/>
          <w:sz w:val="24"/>
          <w:szCs w:val="24"/>
        </w:rPr>
        <w:t>đồng</w:t>
      </w:r>
      <w:proofErr w:type="spellEnd"/>
      <w:r w:rsidRPr="006E0BD0">
        <w:rPr>
          <w:rFonts w:ascii="Times New Roman" w:hAnsi="Times New Roman" w:cs="Times New Roman"/>
          <w:i/>
          <w:iCs/>
          <w:sz w:val="24"/>
          <w:szCs w:val="24"/>
        </w:rPr>
        <w:t>”.</w:t>
      </w:r>
    </w:p>
    <w:p w14:paraId="3719FE75" w14:textId="7CDA0DD2" w:rsidR="006E0BD0" w:rsidRPr="002F5CCB" w:rsidRDefault="006E0BD0" w:rsidP="006E0BD0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6E0BD0" w:rsidRPr="002F5CCB" w:rsidSect="006E0BD0">
          <w:footerReference w:type="default" r:id="rId8"/>
          <w:pgSz w:w="12240" w:h="15840"/>
          <w:pgMar w:top="1440" w:right="1440" w:bottom="1276" w:left="1440" w:header="720" w:footer="720" w:gutter="0"/>
          <w:cols w:space="720"/>
          <w:docGrid w:linePitch="360"/>
        </w:sectPr>
      </w:pPr>
    </w:p>
    <w:p w14:paraId="01EE39F1" w14:textId="77777777" w:rsidR="006E0BD0" w:rsidRDefault="001E6983" w:rsidP="006E0BD0">
      <w:pPr>
        <w:tabs>
          <w:tab w:val="left" w:leader="dot" w:pos="9360"/>
        </w:tabs>
        <w:spacing w:after="12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CC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HỢP ĐỒNG MẪU CỦA ITC VỀ THỎA THUẬN SẢN XUẤT </w:t>
      </w:r>
    </w:p>
    <w:p w14:paraId="772F6BB0" w14:textId="762B9B35" w:rsidR="001E6983" w:rsidRPr="002F5CCB" w:rsidRDefault="001E6983" w:rsidP="006E0BD0">
      <w:pPr>
        <w:tabs>
          <w:tab w:val="left" w:leader="dot" w:pos="9360"/>
        </w:tabs>
        <w:spacing w:after="12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CCB">
        <w:rPr>
          <w:rFonts w:ascii="Times New Roman" w:hAnsi="Times New Roman" w:cs="Times New Roman"/>
          <w:b/>
          <w:bCs/>
          <w:sz w:val="24"/>
          <w:szCs w:val="24"/>
        </w:rPr>
        <w:t>THEO HỢP ĐỒNG QUỐC TẾ</w:t>
      </w:r>
    </w:p>
    <w:p w14:paraId="6672438A" w14:textId="77777777" w:rsidR="001E6983" w:rsidRPr="002F5CCB" w:rsidRDefault="001E6983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67E7B3" w14:textId="77777777" w:rsidR="001E6983" w:rsidRPr="002F5CCB" w:rsidRDefault="001E6983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5C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CÁC BÊN:</w:t>
      </w:r>
    </w:p>
    <w:p w14:paraId="0C1CF568" w14:textId="77777777" w:rsidR="001E6983" w:rsidRPr="002F5CCB" w:rsidRDefault="001E6983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1432703" w14:textId="4DFF48AF" w:rsidR="001E6983" w:rsidRPr="002F5CCB" w:rsidRDefault="001E6983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ty)</w:t>
      </w:r>
    </w:p>
    <w:p w14:paraId="55943A5D" w14:textId="32431E2F" w:rsidR="001E6983" w:rsidRPr="002F5CCB" w:rsidRDefault="002F5CCB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83C8378" w14:textId="7F38C292" w:rsidR="001E6983" w:rsidRPr="002F5CCB" w:rsidRDefault="001E6983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)</w:t>
      </w:r>
    </w:p>
    <w:p w14:paraId="43721A4F" w14:textId="4A037139" w:rsidR="001E6983" w:rsidRPr="002F5CCB" w:rsidRDefault="002F5CCB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8C634C" w14:textId="7F5C26CA" w:rsidR="001E6983" w:rsidRPr="002F5CCB" w:rsidRDefault="001E6983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)</w:t>
      </w:r>
    </w:p>
    <w:p w14:paraId="0D491310" w14:textId="17389E81" w:rsidR="001E6983" w:rsidRPr="002F5CCB" w:rsidRDefault="002F5CCB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8C9FFC7" w14:textId="3F8D6A87" w:rsidR="001E6983" w:rsidRPr="002F5CCB" w:rsidRDefault="001E6983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fax, email)</w:t>
      </w:r>
    </w:p>
    <w:p w14:paraId="7D1B7528" w14:textId="77777777" w:rsidR="002F5CCB" w:rsidRDefault="002F5CCB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F3C90E4" w14:textId="7F085114" w:rsidR="001E6983" w:rsidRPr="002F5CCB" w:rsidRDefault="002F5CCB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8662C5E" w14:textId="7C7D1DAF" w:rsidR="001E6983" w:rsidRPr="002F5CCB" w:rsidRDefault="001E6983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)</w:t>
      </w:r>
    </w:p>
    <w:p w14:paraId="1A9801D7" w14:textId="2839BB3A" w:rsidR="001E6983" w:rsidRDefault="002F5CCB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6E8B3B7" w14:textId="3A684C28" w:rsidR="001E6983" w:rsidRPr="002F5CCB" w:rsidRDefault="002F5CCB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168EB67" w14:textId="77777777" w:rsidR="001E6983" w:rsidRPr="002F5CCB" w:rsidRDefault="001E6983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2C0D908" w14:textId="311B91C8" w:rsidR="001E6983" w:rsidRPr="002F5CCB" w:rsidRDefault="001E6983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ty)</w:t>
      </w:r>
    </w:p>
    <w:p w14:paraId="09B46473" w14:textId="4DC3C985" w:rsidR="001E6983" w:rsidRPr="002F5CCB" w:rsidRDefault="002F5CCB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B52DB4D" w14:textId="0C975611" w:rsidR="001E6983" w:rsidRPr="002F5CCB" w:rsidRDefault="001E6983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)</w:t>
      </w:r>
    </w:p>
    <w:p w14:paraId="24CD715E" w14:textId="6395B70A" w:rsidR="001E6983" w:rsidRPr="002F5CCB" w:rsidRDefault="002F5CCB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4B3F92F" w14:textId="601CC6AE" w:rsidR="001E6983" w:rsidRPr="002F5CCB" w:rsidRDefault="001E6983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)</w:t>
      </w:r>
    </w:p>
    <w:p w14:paraId="4AFEFC65" w14:textId="54FBD78E" w:rsidR="001E6983" w:rsidRPr="002F5CCB" w:rsidRDefault="002F5CCB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76B3C3E" w14:textId="4BA81516" w:rsidR="001E6983" w:rsidRPr="002F5CCB" w:rsidRDefault="001E6983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fax, email)</w:t>
      </w:r>
    </w:p>
    <w:p w14:paraId="7DC29967" w14:textId="790C9F17" w:rsidR="001E6983" w:rsidRPr="002F5CCB" w:rsidRDefault="002F5CCB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A3DBE85" w14:textId="5D1A2EDE" w:rsidR="001E6983" w:rsidRPr="002F5CCB" w:rsidRDefault="002F5CCB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7F2EAE4" w14:textId="352BB360" w:rsidR="001E6983" w:rsidRPr="002F5CCB" w:rsidRDefault="001E6983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).</w:t>
      </w:r>
    </w:p>
    <w:p w14:paraId="0EAAD24F" w14:textId="13348CF2" w:rsidR="001E6983" w:rsidRPr="002F5CCB" w:rsidRDefault="002F5CCB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88D455C" w14:textId="17581088" w:rsidR="001E6983" w:rsidRPr="002F5CCB" w:rsidRDefault="002F5CCB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C7A4B2C" w14:textId="39EC6C08" w:rsidR="007E2344" w:rsidRPr="002F5CCB" w:rsidRDefault="001E6983" w:rsidP="006E0BD0">
      <w:pPr>
        <w:tabs>
          <w:tab w:val="left" w:leader="dot" w:pos="9360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5CCB">
        <w:rPr>
          <w:rFonts w:ascii="Times New Roman" w:hAnsi="Times New Roman" w:cs="Times New Roman"/>
          <w:sz w:val="24"/>
          <w:szCs w:val="24"/>
        </w:rPr>
        <w:lastRenderedPageBreak/>
        <w:t xml:space="preserve">Sau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”</w:t>
      </w:r>
    </w:p>
    <w:p w14:paraId="3DF93EC8" w14:textId="77777777" w:rsidR="007E2344" w:rsidRPr="002F5CCB" w:rsidRDefault="007E2344" w:rsidP="006E0BD0">
      <w:pPr>
        <w:tabs>
          <w:tab w:val="left" w:leader="dot" w:pos="9360"/>
        </w:tabs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F5CCB">
        <w:rPr>
          <w:rFonts w:ascii="Times New Roman" w:hAnsi="Times New Roman" w:cs="Times New Roman"/>
          <w:sz w:val="24"/>
          <w:szCs w:val="24"/>
        </w:rPr>
        <w:br w:type="page"/>
      </w:r>
    </w:p>
    <w:p w14:paraId="79B77978" w14:textId="2D561208" w:rsidR="007E2344" w:rsidRPr="002F5CCB" w:rsidRDefault="00F45466" w:rsidP="006E0BD0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5CCB">
        <w:rPr>
          <w:rFonts w:ascii="Times New Roman" w:hAnsi="Times New Roman" w:cs="Times New Roman"/>
          <w:b/>
          <w:bCs/>
          <w:sz w:val="24"/>
          <w:szCs w:val="24"/>
        </w:rPr>
        <w:lastRenderedPageBreak/>
        <w:t>BỐI CẢNH CHUNG</w:t>
      </w:r>
    </w:p>
    <w:p w14:paraId="32276291" w14:textId="62CE2CCD" w:rsidR="007E2344" w:rsidRPr="008B3B38" w:rsidRDefault="007E2344" w:rsidP="006E0BD0">
      <w:pPr>
        <w:pStyle w:val="ListParagraph"/>
        <w:numPr>
          <w:ilvl w:val="0"/>
          <w:numId w:val="2"/>
        </w:numPr>
        <w:tabs>
          <w:tab w:val="left" w:leader="dot" w:pos="9360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lĩnh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vực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cấp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–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].</w:t>
      </w:r>
    </w:p>
    <w:p w14:paraId="67EBB00D" w14:textId="77777777" w:rsidR="007E2344" w:rsidRPr="002F5CCB" w:rsidRDefault="007E2344" w:rsidP="006E0BD0">
      <w:pPr>
        <w:pStyle w:val="ListParagraph"/>
        <w:numPr>
          <w:ilvl w:val="0"/>
          <w:numId w:val="2"/>
        </w:numPr>
        <w:tabs>
          <w:tab w:val="left" w:leader="dot" w:pos="9360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phẩm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3A75B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575A16F9" w14:textId="77777777" w:rsidR="002B01EB" w:rsidRPr="002F5CCB" w:rsidRDefault="007E2344" w:rsidP="006E0BD0">
      <w:pPr>
        <w:pStyle w:val="ListParagraph"/>
        <w:numPr>
          <w:ilvl w:val="0"/>
          <w:numId w:val="2"/>
        </w:numPr>
        <w:tabs>
          <w:tab w:val="left" w:leader="dot" w:pos="9360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lắp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sẵn</w:t>
      </w:r>
      <w:proofErr w:type="spellEnd"/>
      <w:proofErr w:type="gram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2B0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1EB"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2B0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1EB"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2B0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1EB"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="002B0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1EB"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2B0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1EB"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2B0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1EB"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2B0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1EB"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2B0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1EB"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="002B0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1EB"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2B0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1EB"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2B0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1EB"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2B0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1EB"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2B01EB" w:rsidRPr="002F5CCB">
        <w:rPr>
          <w:rFonts w:ascii="Times New Roman" w:hAnsi="Times New Roman" w:cs="Times New Roman"/>
          <w:sz w:val="24"/>
          <w:szCs w:val="24"/>
        </w:rPr>
        <w:t>.</w:t>
      </w:r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ABA38" w14:textId="77777777" w:rsidR="002B01EB" w:rsidRPr="008B3B38" w:rsidRDefault="007E2344" w:rsidP="006E0BD0">
      <w:pPr>
        <w:pStyle w:val="ListParagraph"/>
        <w:numPr>
          <w:ilvl w:val="0"/>
          <w:numId w:val="2"/>
        </w:numPr>
        <w:tabs>
          <w:tab w:val="left" w:leader="dot" w:pos="9360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đòi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</w:t>
      </w:r>
      <w:r w:rsidR="002B01EB" w:rsidRPr="002F5CCB">
        <w:rPr>
          <w:rFonts w:ascii="Times New Roman" w:hAnsi="Times New Roman" w:cs="Times New Roman"/>
          <w:sz w:val="24"/>
          <w:szCs w:val="24"/>
        </w:rPr>
        <w:t>ỏi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</w:t>
      </w:r>
      <w:r w:rsidR="002B01EB" w:rsidRPr="002F5CCB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="002B0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1EB"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trao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="002B0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r w:rsidR="002B01EB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2B01EB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thiết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xóa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bỏ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mục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D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2B01EB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. </w:t>
      </w:r>
    </w:p>
    <w:p w14:paraId="242ADA67" w14:textId="5F76E396" w:rsidR="007E2344" w:rsidRPr="008B3B38" w:rsidRDefault="007E2344" w:rsidP="006E0BD0">
      <w:pPr>
        <w:pStyle w:val="ListParagraph"/>
        <w:numPr>
          <w:ilvl w:val="0"/>
          <w:numId w:val="2"/>
        </w:numPr>
        <w:tabs>
          <w:tab w:val="left" w:leader="dot" w:pos="9360"/>
        </w:tabs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thích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ngắn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gọn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do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xóa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bỏ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mục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E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2B01EB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</w:p>
    <w:p w14:paraId="307E688D" w14:textId="77777777" w:rsidR="00F45466" w:rsidRDefault="00F45466" w:rsidP="006E0BD0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1FB8E57" w14:textId="6DAEC267" w:rsidR="007C2D0A" w:rsidRPr="002F5CCB" w:rsidRDefault="00F45466" w:rsidP="006E0BD0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5CCB">
        <w:rPr>
          <w:rFonts w:ascii="Times New Roman" w:hAnsi="Times New Roman" w:cs="Times New Roman"/>
          <w:b/>
          <w:bCs/>
          <w:sz w:val="24"/>
          <w:szCs w:val="24"/>
        </w:rPr>
        <w:lastRenderedPageBreak/>
        <w:t>CÁC ĐIỀU KHOẢN HOẠT ĐỘNG</w:t>
      </w:r>
    </w:p>
    <w:p w14:paraId="7E2BFB17" w14:textId="77777777" w:rsidR="007C2D0A" w:rsidRPr="002F5CCB" w:rsidRDefault="007E2344" w:rsidP="006E0BD0">
      <w:pPr>
        <w:pStyle w:val="ListParagraph"/>
        <w:numPr>
          <w:ilvl w:val="0"/>
          <w:numId w:val="3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hóa</w:t>
      </w:r>
      <w:proofErr w:type="spellEnd"/>
    </w:p>
    <w:p w14:paraId="13BBBB1D" w14:textId="7F6DB573" w:rsidR="007E2344" w:rsidRPr="002F5CCB" w:rsidRDefault="007E2344" w:rsidP="006E0BD0">
      <w:pPr>
        <w:pStyle w:val="ListParagraph"/>
        <w:numPr>
          <w:ilvl w:val="1"/>
          <w:numId w:val="5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7C2D0A" w:rsidRPr="002F5CCB">
        <w:rPr>
          <w:rFonts w:ascii="Times New Roman" w:hAnsi="Times New Roman" w:cs="Times New Roman"/>
          <w:sz w:val="24"/>
          <w:szCs w:val="24"/>
        </w:rPr>
        <w:t>”</w:t>
      </w:r>
      <w:r w:rsidRPr="002F5CCB">
        <w:rPr>
          <w:rFonts w:ascii="Times New Roman" w:hAnsi="Times New Roman" w:cs="Times New Roman"/>
          <w:sz w:val="24"/>
          <w:szCs w:val="24"/>
        </w:rPr>
        <w:t xml:space="preserve">): 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mô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tả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ngắn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gọn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–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đặc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điểm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kỹ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chi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xem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phụ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lục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1]</w:t>
      </w:r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</w:t>
      </w:r>
    </w:p>
    <w:p w14:paraId="2ED6F32A" w14:textId="3EA1C111" w:rsidR="007C2D0A" w:rsidRPr="002F5CCB" w:rsidRDefault="007C2D0A" w:rsidP="006E0BD0">
      <w:pPr>
        <w:pStyle w:val="ListParagraph"/>
        <w:numPr>
          <w:ilvl w:val="0"/>
          <w:numId w:val="6"/>
        </w:numPr>
        <w:tabs>
          <w:tab w:val="left" w:leader="dot" w:pos="9360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4558209"/>
      <w:r w:rsidRPr="002F5C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…………………………………………………………………………………..;</w:t>
      </w:r>
    </w:p>
    <w:p w14:paraId="5E788B7B" w14:textId="12B563CB" w:rsidR="007C2D0A" w:rsidRPr="002F5CCB" w:rsidRDefault="007C2D0A" w:rsidP="006E0BD0">
      <w:pPr>
        <w:pStyle w:val="ListParagraph"/>
        <w:numPr>
          <w:ilvl w:val="0"/>
          <w:numId w:val="6"/>
        </w:numPr>
        <w:tabs>
          <w:tab w:val="left" w:leader="dot" w:pos="9360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5C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…………………………………………………………………………………..;</w:t>
      </w:r>
    </w:p>
    <w:p w14:paraId="45339FB3" w14:textId="56A9DF25" w:rsidR="007C2D0A" w:rsidRPr="002F5CCB" w:rsidRDefault="007C2D0A" w:rsidP="006E0BD0">
      <w:pPr>
        <w:pStyle w:val="ListParagraph"/>
        <w:numPr>
          <w:ilvl w:val="0"/>
          <w:numId w:val="6"/>
        </w:numPr>
        <w:tabs>
          <w:tab w:val="left" w:leader="dot" w:pos="9360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5C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…………………………………………………………………………………..;</w:t>
      </w:r>
    </w:p>
    <w:bookmarkEnd w:id="0"/>
    <w:p w14:paraId="12C4EF6D" w14:textId="2BABCC0F" w:rsidR="007C2D0A" w:rsidRPr="008B3B38" w:rsidRDefault="007E2344" w:rsidP="006E0BD0">
      <w:pPr>
        <w:pStyle w:val="ListParagraph"/>
        <w:numPr>
          <w:ilvl w:val="1"/>
          <w:numId w:val="5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740FC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tại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)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điểm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–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bỏ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1.2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:</w:t>
      </w:r>
    </w:p>
    <w:p w14:paraId="78C0131E" w14:textId="024F63FD" w:rsidR="007C2D0A" w:rsidRPr="002F5CCB" w:rsidRDefault="007C2D0A" w:rsidP="006E0BD0">
      <w:pPr>
        <w:pStyle w:val="ListParagraph"/>
        <w:numPr>
          <w:ilvl w:val="0"/>
          <w:numId w:val="6"/>
        </w:numPr>
        <w:tabs>
          <w:tab w:val="left" w:leader="dot" w:pos="9360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C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…………………………………………………………………………………..;</w:t>
      </w:r>
    </w:p>
    <w:p w14:paraId="3ABB9B0E" w14:textId="4559AB18" w:rsidR="007C2D0A" w:rsidRPr="002F5CCB" w:rsidRDefault="007C2D0A" w:rsidP="006E0BD0">
      <w:pPr>
        <w:pStyle w:val="ListParagraph"/>
        <w:numPr>
          <w:ilvl w:val="0"/>
          <w:numId w:val="6"/>
        </w:numPr>
        <w:tabs>
          <w:tab w:val="left" w:leader="dot" w:pos="9360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C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…………………………………………………………………………………..;</w:t>
      </w:r>
    </w:p>
    <w:p w14:paraId="1C058DE4" w14:textId="6D7A6D5F" w:rsidR="007C2D0A" w:rsidRPr="002F5CCB" w:rsidRDefault="007C2D0A" w:rsidP="006E0BD0">
      <w:pPr>
        <w:pStyle w:val="ListParagraph"/>
        <w:numPr>
          <w:ilvl w:val="0"/>
          <w:numId w:val="6"/>
        </w:numPr>
        <w:tabs>
          <w:tab w:val="left" w:leader="dot" w:pos="9360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C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…………………………………………………………………………………..;</w:t>
      </w:r>
    </w:p>
    <w:p w14:paraId="1652DE8E" w14:textId="4DA9F36C" w:rsidR="007E2344" w:rsidRPr="008B3B38" w:rsidRDefault="007E2344" w:rsidP="006E0BD0">
      <w:pPr>
        <w:pStyle w:val="ListParagraph"/>
        <w:numPr>
          <w:ilvl w:val="1"/>
          <w:numId w:val="5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</w:t>
      </w:r>
      <w:r w:rsidR="007C2D0A" w:rsidRPr="002F5CCB">
        <w:rPr>
          <w:rFonts w:ascii="Times New Roman" w:hAnsi="Times New Roman" w:cs="Times New Roman"/>
          <w:sz w:val="24"/>
          <w:szCs w:val="24"/>
        </w:rPr>
        <w:t>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giờ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].</w:t>
      </w:r>
    </w:p>
    <w:p w14:paraId="34F2E8CA" w14:textId="77777777" w:rsidR="007C2D0A" w:rsidRPr="008B3B38" w:rsidRDefault="007C2D0A" w:rsidP="006E0BD0">
      <w:pPr>
        <w:tabs>
          <w:tab w:val="left" w:leader="dot" w:pos="9360"/>
        </w:tabs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1: </w:t>
      </w:r>
      <w:proofErr w:type="spellStart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cung</w:t>
      </w:r>
      <w:proofErr w:type="spellEnd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cấp</w:t>
      </w:r>
      <w:proofErr w:type="spellEnd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khoảng</w:t>
      </w:r>
      <w:proofErr w:type="spellEnd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nhất</w:t>
      </w:r>
      <w:proofErr w:type="spellEnd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7E23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”</w:t>
      </w:r>
    </w:p>
    <w:p w14:paraId="214D9F7E" w14:textId="7ABF5DF4" w:rsidR="00344043" w:rsidRPr="008B3B38" w:rsidRDefault="007E2344" w:rsidP="006E0BD0">
      <w:pPr>
        <w:tabs>
          <w:tab w:val="left" w:leader="dot" w:pos="9360"/>
        </w:tabs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“</w:t>
      </w:r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1.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3</w:t>
      </w:r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.1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xuất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cấp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</w:t>
      </w:r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à</w:t>
      </w:r>
      <w:proofErr w:type="spellEnd"/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xuất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</w:t>
      </w:r>
      <w:proofErr w:type="spellEnd"/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…………</w:t>
      </w:r>
      <w:proofErr w:type="gramStart"/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…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..</w:t>
      </w:r>
      <w:proofErr w:type="gram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đến</w:t>
      </w:r>
      <w:proofErr w:type="spellEnd"/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…………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khung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dừng</w:t>
      </w:r>
      <w:proofErr w:type="spellEnd"/>
      <w:r w:rsidR="007C2D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="00DA2689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………………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  <w:r w:rsidR="00DA2689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–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bỏ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</w:t>
      </w:r>
      <w:r w:rsidR="00DA2689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proofErr w:type="spellEnd"/>
      <w:r w:rsidR="00DA2689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].”]</w:t>
      </w:r>
    </w:p>
    <w:p w14:paraId="41A80B7E" w14:textId="77777777" w:rsidR="004E3434" w:rsidRPr="008B3B38" w:rsidRDefault="004E3434" w:rsidP="006E0BD0">
      <w:pPr>
        <w:tabs>
          <w:tab w:val="left" w:leader="dot" w:pos="9360"/>
        </w:tabs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gram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2:Nếu</w:t>
      </w:r>
      <w:proofErr w:type="gram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cấp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đợt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giới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</w:t>
      </w:r>
    </w:p>
    <w:p w14:paraId="43A0AF56" w14:textId="35E94710" w:rsidR="004E3434" w:rsidRPr="008B3B38" w:rsidRDefault="004E3434" w:rsidP="006E0BD0">
      <w:pPr>
        <w:tabs>
          <w:tab w:val="left" w:leader="dot" w:pos="9360"/>
        </w:tabs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“1.3.1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xuất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cấp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xuất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……………………</w:t>
      </w:r>
      <w:proofErr w:type="gram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…..</w:t>
      </w:r>
      <w:proofErr w:type="gram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đầu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tiên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],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đợt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…………………</w:t>
      </w:r>
      <w:proofErr w:type="gram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…..</w:t>
      </w:r>
      <w:proofErr w:type="gram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lịch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khoáng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dừng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giữa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đợt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].”.]</w:t>
      </w:r>
    </w:p>
    <w:p w14:paraId="2AFCF91A" w14:textId="77777777" w:rsidR="004E3434" w:rsidRPr="008B3B38" w:rsidRDefault="004E3434" w:rsidP="006E0BD0">
      <w:pPr>
        <w:tabs>
          <w:tab w:val="left" w:leader="dot" w:pos="9360"/>
        </w:tabs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3: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xuất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cấp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đơn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đặt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</w:t>
      </w:r>
    </w:p>
    <w:p w14:paraId="5597687D" w14:textId="77777777" w:rsidR="004E3434" w:rsidRPr="008B3B38" w:rsidRDefault="004E3434" w:rsidP="006E0BD0">
      <w:pPr>
        <w:tabs>
          <w:tab w:val="left" w:leader="dot" w:pos="9360"/>
        </w:tabs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“1.3.1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xuất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cấp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xuất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vòng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……………………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tuần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 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tuần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đơn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đặt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Đơn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chuyển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đến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xuất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muộn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hơn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…………….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tuần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tuần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trước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bắt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đầu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mỗi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lastRenderedPageBreak/>
        <w:t>quý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tháng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xuất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cấp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suốt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quý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tháng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].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Mỗi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đơn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đặt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chốt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cuối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cùng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trừ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xuất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do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dễ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đơn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đặt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trước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bắt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đầu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quý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tháng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đơn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đơn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đặt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lời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nói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thì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nhận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văn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.”.] </w:t>
      </w:r>
    </w:p>
    <w:p w14:paraId="243ABF46" w14:textId="77777777" w:rsidR="00D35058" w:rsidRPr="008B3B38" w:rsidRDefault="004E3434" w:rsidP="006E0BD0">
      <w:pPr>
        <w:pStyle w:val="ListParagraph"/>
        <w:numPr>
          <w:ilvl w:val="1"/>
          <w:numId w:val="5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dành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lộ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xuất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công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nghệ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mình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thiết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xuất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xuất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đặc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điểm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phụ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lục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1.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</w:t>
      </w:r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4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kiểm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xem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liệu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5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-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</w:t>
      </w:r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4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phần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xóa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</w:p>
    <w:p w14:paraId="5A6D12DC" w14:textId="77777777" w:rsidR="00D35058" w:rsidRDefault="004E3434" w:rsidP="006E0BD0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sớm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</w:t>
      </w:r>
      <w:r w:rsidR="00D35058" w:rsidRPr="002F5CCB">
        <w:rPr>
          <w:rFonts w:ascii="Times New Roman" w:hAnsi="Times New Roman" w:cs="Times New Roman"/>
          <w:sz w:val="24"/>
          <w:szCs w:val="24"/>
        </w:rPr>
        <w:t>ằ</w:t>
      </w:r>
      <w:r w:rsidRPr="002F5CCB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</w:t>
      </w:r>
      <w:r w:rsidR="00D35058" w:rsidRPr="002F5CCB">
        <w:rPr>
          <w:rFonts w:ascii="Times New Roman" w:hAnsi="Times New Roman" w:cs="Times New Roman"/>
          <w:sz w:val="24"/>
          <w:szCs w:val="24"/>
        </w:rPr>
        <w:t>ầ</w:t>
      </w:r>
      <w:r w:rsidRPr="002F5CC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1. </w:t>
      </w:r>
    </w:p>
    <w:p w14:paraId="5022AB39" w14:textId="77777777" w:rsidR="00D35058" w:rsidRPr="002F5CCB" w:rsidRDefault="004E3434" w:rsidP="006E0BD0">
      <w:pPr>
        <w:pStyle w:val="ListParagraph"/>
        <w:numPr>
          <w:ilvl w:val="2"/>
          <w:numId w:val="5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D3505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D35058" w:rsidRPr="002F5CCB">
        <w:rPr>
          <w:rFonts w:ascii="Times New Roman" w:hAnsi="Times New Roman" w:cs="Times New Roman"/>
          <w:sz w:val="24"/>
          <w:szCs w:val="24"/>
        </w:rPr>
        <w:t>.</w:t>
      </w:r>
    </w:p>
    <w:p w14:paraId="0EB30101" w14:textId="77777777" w:rsidR="00D35058" w:rsidRPr="002F5CCB" w:rsidRDefault="004E3434" w:rsidP="006E0BD0">
      <w:pPr>
        <w:pStyle w:val="ListParagraph"/>
        <w:numPr>
          <w:ilvl w:val="2"/>
          <w:numId w:val="5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đợt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ninh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F5CCB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058"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D3505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058" w:rsidRPr="002F5CCB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D35058" w:rsidRPr="002F5CCB">
        <w:rPr>
          <w:rFonts w:ascii="Times New Roman" w:hAnsi="Times New Roman" w:cs="Times New Roman"/>
          <w:sz w:val="24"/>
          <w:szCs w:val="24"/>
        </w:rPr>
        <w:t>.</w:t>
      </w:r>
    </w:p>
    <w:p w14:paraId="72D675AB" w14:textId="77777777" w:rsidR="00D35058" w:rsidRPr="002F5CCB" w:rsidRDefault="004E3434" w:rsidP="006E0BD0">
      <w:pPr>
        <w:pStyle w:val="ListParagraph"/>
        <w:numPr>
          <w:ilvl w:val="2"/>
          <w:numId w:val="5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D3505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D3505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1A8464DC" w14:textId="79119F03" w:rsidR="004E3434" w:rsidRPr="008B3B38" w:rsidRDefault="004E3434" w:rsidP="006E0BD0">
      <w:pPr>
        <w:pStyle w:val="ListParagraph"/>
        <w:numPr>
          <w:ilvl w:val="1"/>
          <w:numId w:val="5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dành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cấp</w:t>
      </w:r>
      <w:proofErr w:type="spellEnd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Nhà</w:t>
      </w:r>
      <w:proofErr w:type="spellEnd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xuất</w:t>
      </w:r>
      <w:proofErr w:type="spellEnd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thiết</w:t>
      </w:r>
      <w:proofErr w:type="spellEnd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bị</w:t>
      </w:r>
      <w:proofErr w:type="spellEnd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–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xóa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="00D35058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.]</w:t>
      </w:r>
    </w:p>
    <w:p w14:paraId="77E9A7E1" w14:textId="1FE0B945" w:rsidR="0021290A" w:rsidRPr="002F5CCB" w:rsidRDefault="0021290A" w:rsidP="006E0BD0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sớm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lắp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319C0E1A" w14:textId="77777777" w:rsidR="0021290A" w:rsidRPr="002F5CCB" w:rsidRDefault="0021290A" w:rsidP="006E0BD0">
      <w:pPr>
        <w:pStyle w:val="ListParagraph"/>
        <w:numPr>
          <w:ilvl w:val="2"/>
          <w:numId w:val="5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lắp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trạng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………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giờ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hao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mòn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dưỡng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lỗi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3A1D1930" w14:textId="77777777" w:rsidR="00696E98" w:rsidRPr="002F5CCB" w:rsidRDefault="0021290A" w:rsidP="006E0BD0">
      <w:pPr>
        <w:pStyle w:val="ListParagraph"/>
        <w:numPr>
          <w:ilvl w:val="2"/>
          <w:numId w:val="5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lastRenderedPageBreak/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rủi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. Theo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>,</w:t>
      </w:r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</w:t>
      </w:r>
      <w:r w:rsidR="00696E98" w:rsidRPr="002F5CCB">
        <w:rPr>
          <w:rFonts w:ascii="Times New Roman" w:hAnsi="Times New Roman" w:cs="Times New Roman"/>
          <w:sz w:val="24"/>
          <w:szCs w:val="24"/>
        </w:rPr>
        <w:t>ữ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c</w:t>
      </w:r>
      <w:r w:rsidRPr="002F5CCB">
        <w:rPr>
          <w:rFonts w:ascii="Times New Roman" w:hAnsi="Times New Roman" w:cs="Times New Roman"/>
          <w:sz w:val="24"/>
          <w:szCs w:val="24"/>
        </w:rPr>
        <w:t>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xắc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K</w:t>
      </w:r>
      <w:r w:rsidRPr="002F5CCB">
        <w:rPr>
          <w:rFonts w:ascii="Times New Roman" w:hAnsi="Times New Roman" w:cs="Times New Roman"/>
          <w:sz w:val="24"/>
          <w:szCs w:val="24"/>
        </w:rPr>
        <w:t>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k</w:t>
      </w:r>
      <w:r w:rsidRPr="002F5CCB">
        <w:rPr>
          <w:rFonts w:ascii="Times New Roman" w:hAnsi="Times New Roman" w:cs="Times New Roman"/>
          <w:sz w:val="24"/>
          <w:szCs w:val="24"/>
        </w:rPr>
        <w:t>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sẻ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1761C5B9" w14:textId="77777777" w:rsidR="00696E98" w:rsidRPr="002F5CCB" w:rsidRDefault="0021290A" w:rsidP="006E0BD0">
      <w:pPr>
        <w:pStyle w:val="ListParagraph"/>
        <w:numPr>
          <w:ilvl w:val="2"/>
          <w:numId w:val="5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c</w:t>
      </w:r>
      <w:r w:rsidRPr="002F5CCB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tín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</w:t>
      </w:r>
      <w:r w:rsidR="00696E98" w:rsidRPr="002F5CCB">
        <w:rPr>
          <w:rFonts w:ascii="Times New Roman" w:hAnsi="Times New Roman" w:cs="Times New Roman"/>
          <w:sz w:val="24"/>
          <w:szCs w:val="24"/>
        </w:rPr>
        <w:t>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chữa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v</w:t>
      </w:r>
      <w:r w:rsidRPr="002F5CCB">
        <w:rPr>
          <w:rFonts w:ascii="Times New Roman" w:hAnsi="Times New Roman" w:cs="Times New Roman"/>
          <w:sz w:val="24"/>
          <w:szCs w:val="24"/>
        </w:rPr>
        <w:t>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K</w:t>
      </w:r>
      <w:r w:rsidRPr="002F5CCB">
        <w:rPr>
          <w:rFonts w:ascii="Times New Roman" w:hAnsi="Times New Roman" w:cs="Times New Roman"/>
          <w:sz w:val="24"/>
          <w:szCs w:val="24"/>
        </w:rPr>
        <w:t>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</w:t>
      </w:r>
      <w:r w:rsidR="00696E98" w:rsidRPr="002F5CCB">
        <w:rPr>
          <w:rFonts w:ascii="Times New Roman" w:hAnsi="Times New Roman" w:cs="Times New Roman"/>
          <w:sz w:val="24"/>
          <w:szCs w:val="24"/>
        </w:rPr>
        <w:t>ảo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hiểm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>.</w:t>
      </w:r>
    </w:p>
    <w:p w14:paraId="05BDA4B4" w14:textId="77777777" w:rsidR="00696E98" w:rsidRPr="002F5CCB" w:rsidRDefault="0021290A" w:rsidP="006E0BD0">
      <w:pPr>
        <w:pStyle w:val="ListParagraph"/>
        <w:numPr>
          <w:ilvl w:val="2"/>
          <w:numId w:val="5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Tùy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suốt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</w:t>
      </w:r>
      <w:r w:rsidR="00696E98" w:rsidRPr="002F5CCB">
        <w:rPr>
          <w:rFonts w:ascii="Times New Roman" w:hAnsi="Times New Roman" w:cs="Times New Roman"/>
          <w:sz w:val="24"/>
          <w:szCs w:val="24"/>
        </w:rPr>
        <w:t>ấ</w:t>
      </w:r>
      <w:r w:rsidRPr="002F5CC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dưỡng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chữa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lỗi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66088397" w14:textId="77777777" w:rsidR="00696E98" w:rsidRPr="002F5CCB" w:rsidRDefault="0021290A" w:rsidP="006E0BD0">
      <w:pPr>
        <w:pStyle w:val="ListParagraph"/>
        <w:numPr>
          <w:ilvl w:val="2"/>
          <w:numId w:val="5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>.</w:t>
      </w:r>
    </w:p>
    <w:p w14:paraId="347FEFB6" w14:textId="77777777" w:rsidR="007E6944" w:rsidRPr="002F5CCB" w:rsidRDefault="00696E98" w:rsidP="006E0BD0">
      <w:pPr>
        <w:pStyle w:val="ListParagraph"/>
        <w:numPr>
          <w:ilvl w:val="1"/>
          <w:numId w:val="5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dành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</w:t>
      </w:r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à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</w:t>
      </w:r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hách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yêu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cầu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Nhà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xuất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nộp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mẫu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trước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bắt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đầu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xuất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–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toàn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bộ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xóa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áp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].</w:t>
      </w:r>
      <w:r w:rsidR="0021290A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…………</w:t>
      </w:r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tuần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</w:t>
      </w:r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u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="0021290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tuần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21290A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Lựa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</w:t>
      </w:r>
      <w:r w:rsidR="0021290A" w:rsidRPr="002F5CCB">
        <w:rPr>
          <w:rFonts w:ascii="Times New Roman" w:hAnsi="Times New Roman" w:cs="Times New Roman"/>
          <w:sz w:val="24"/>
          <w:szCs w:val="24"/>
        </w:rPr>
        <w:t>yết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lắp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1</w:t>
      </w:r>
      <w:r w:rsidRPr="002F5CCB">
        <w:rPr>
          <w:rFonts w:ascii="Times New Roman" w:hAnsi="Times New Roman" w:cs="Times New Roman"/>
          <w:sz w:val="24"/>
          <w:szCs w:val="24"/>
        </w:rPr>
        <w:t xml:space="preserve">.4],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</w:t>
      </w:r>
      <w:r w:rsidR="0021290A" w:rsidRPr="002F5CCB">
        <w:rPr>
          <w:rFonts w:ascii="Times New Roman" w:hAnsi="Times New Roman" w:cs="Times New Roman"/>
          <w:sz w:val="24"/>
          <w:szCs w:val="24"/>
        </w:rPr>
        <w:t>hách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</w:t>
      </w:r>
      <w:r w:rsidR="0021290A" w:rsidRPr="002F5CCB">
        <w:rPr>
          <w:rFonts w:ascii="Times New Roman" w:hAnsi="Times New Roman" w:cs="Times New Roman"/>
          <w:sz w:val="24"/>
          <w:szCs w:val="24"/>
        </w:rPr>
        <w:t>hê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duyệt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</w:t>
      </w:r>
      <w:r w:rsidR="0021290A" w:rsidRPr="002F5CCB">
        <w:rPr>
          <w:rFonts w:ascii="Times New Roman" w:hAnsi="Times New Roman" w:cs="Times New Roman"/>
          <w:sz w:val="24"/>
          <w:szCs w:val="24"/>
        </w:rPr>
        <w:t>hách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nh</w:t>
      </w:r>
      <w:r w:rsidRPr="002F5CCB">
        <w:rPr>
          <w:rFonts w:ascii="Times New Roman" w:hAnsi="Times New Roman" w:cs="Times New Roman"/>
          <w:sz w:val="24"/>
          <w:szCs w:val="24"/>
        </w:rPr>
        <w:t>ậ</w:t>
      </w:r>
      <w:r w:rsidR="0021290A" w:rsidRPr="002F5CC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rút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hoán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</w:t>
      </w:r>
      <w:r w:rsidR="0021290A" w:rsidRPr="002F5CCB">
        <w:rPr>
          <w:rFonts w:ascii="Times New Roman" w:hAnsi="Times New Roman" w:cs="Times New Roman"/>
          <w:sz w:val="24"/>
          <w:szCs w:val="24"/>
        </w:rPr>
        <w:t>h</w:t>
      </w:r>
      <w:r w:rsidRPr="002F5CCB">
        <w:rPr>
          <w:rFonts w:ascii="Times New Roman" w:hAnsi="Times New Roman" w:cs="Times New Roman"/>
          <w:sz w:val="24"/>
          <w:szCs w:val="24"/>
        </w:rPr>
        <w:t>á</w:t>
      </w:r>
      <w:r w:rsidR="0021290A" w:rsidRPr="002F5CCB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ra,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</w:t>
      </w:r>
      <w:r w:rsidR="0021290A" w:rsidRPr="002F5CCB">
        <w:rPr>
          <w:rFonts w:ascii="Times New Roman" w:hAnsi="Times New Roman" w:cs="Times New Roman"/>
          <w:sz w:val="24"/>
          <w:szCs w:val="24"/>
        </w:rPr>
        <w:t>ác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rằ</w:t>
      </w:r>
      <w:r w:rsidRPr="002F5CCB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m</w:t>
      </w:r>
      <w:r w:rsidRPr="002F5CCB">
        <w:rPr>
          <w:rFonts w:ascii="Times New Roman" w:hAnsi="Times New Roman" w:cs="Times New Roman"/>
          <w:sz w:val="24"/>
          <w:szCs w:val="24"/>
        </w:rPr>
        <w:t>ẫu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r w:rsidR="0021290A" w:rsidRPr="002F5CC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</w:t>
      </w:r>
      <w:r w:rsidR="0021290A" w:rsidRPr="002F5CCB">
        <w:rPr>
          <w:rFonts w:ascii="Times New Roman" w:hAnsi="Times New Roman" w:cs="Times New Roman"/>
          <w:sz w:val="24"/>
          <w:szCs w:val="24"/>
        </w:rPr>
        <w:t>hụ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r w:rsidRPr="002F5CCB">
        <w:rPr>
          <w:rFonts w:ascii="Times New Roman" w:hAnsi="Times New Roman" w:cs="Times New Roman"/>
          <w:sz w:val="24"/>
          <w:szCs w:val="24"/>
        </w:rPr>
        <w:t>1</w:t>
      </w:r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mãn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c</w:t>
      </w:r>
      <w:r w:rsidRPr="002F5CCB">
        <w:rPr>
          <w:rFonts w:ascii="Times New Roman" w:hAnsi="Times New Roman" w:cs="Times New Roman"/>
          <w:sz w:val="24"/>
          <w:szCs w:val="24"/>
        </w:rPr>
        <w:t>ầu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v</w:t>
      </w:r>
      <w:r w:rsidRPr="002F5CCB">
        <w:rPr>
          <w:rFonts w:ascii="Times New Roman" w:hAnsi="Times New Roman" w:cs="Times New Roman"/>
          <w:sz w:val="24"/>
          <w:szCs w:val="24"/>
        </w:rPr>
        <w:t>ề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ch</w:t>
      </w:r>
      <w:r w:rsidRPr="002F5CCB">
        <w:rPr>
          <w:rFonts w:ascii="Times New Roman" w:hAnsi="Times New Roman" w:cs="Times New Roman"/>
          <w:sz w:val="24"/>
          <w:szCs w:val="24"/>
        </w:rPr>
        <w:t>ất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lỗi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ki</w:t>
      </w:r>
      <w:r w:rsidRPr="002F5CCB">
        <w:rPr>
          <w:rFonts w:ascii="Times New Roman" w:hAnsi="Times New Roman" w:cs="Times New Roman"/>
          <w:sz w:val="24"/>
          <w:szCs w:val="24"/>
        </w:rPr>
        <w:t>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90A"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21290A" w:rsidRPr="002F5CCB">
        <w:rPr>
          <w:rFonts w:ascii="Times New Roman" w:hAnsi="Times New Roman" w:cs="Times New Roman"/>
          <w:sz w:val="24"/>
          <w:szCs w:val="24"/>
        </w:rPr>
        <w:t>.</w:t>
      </w:r>
    </w:p>
    <w:p w14:paraId="408F4286" w14:textId="77777777" w:rsidR="007E6944" w:rsidRPr="002F5CCB" w:rsidRDefault="0021290A" w:rsidP="006E0BD0">
      <w:pPr>
        <w:pStyle w:val="ListParagraph"/>
        <w:numPr>
          <w:ilvl w:val="1"/>
          <w:numId w:val="5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="00696E9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E98" w:rsidRPr="002F5CC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đàm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phán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thần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hay</w:t>
      </w:r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="00C57D1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D1C"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>.</w:t>
      </w:r>
    </w:p>
    <w:p w14:paraId="3906EAFB" w14:textId="77777777" w:rsidR="007E6944" w:rsidRPr="002F5CCB" w:rsidRDefault="00C57D1C" w:rsidP="006E0BD0">
      <w:pPr>
        <w:pStyle w:val="ListParagraph"/>
        <w:numPr>
          <w:ilvl w:val="0"/>
          <w:numId w:val="3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khoản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thanh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toán</w:t>
      </w:r>
      <w:proofErr w:type="spellEnd"/>
    </w:p>
    <w:p w14:paraId="27FF168F" w14:textId="77777777" w:rsidR="007E6944" w:rsidRPr="002F5CCB" w:rsidRDefault="00C57D1C" w:rsidP="006E0BD0">
      <w:pPr>
        <w:pStyle w:val="ListParagraph"/>
        <w:numPr>
          <w:ilvl w:val="1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</w:t>
      </w:r>
      <w:r w:rsidR="007E6944" w:rsidRPr="002F5CCB">
        <w:rPr>
          <w:rFonts w:ascii="Times New Roman" w:hAnsi="Times New Roman" w:cs="Times New Roman"/>
          <w:sz w:val="24"/>
          <w:szCs w:val="24"/>
        </w:rPr>
        <w:t>á</w:t>
      </w:r>
      <w:r w:rsidRPr="002F5CC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:</w:t>
      </w:r>
    </w:p>
    <w:p w14:paraId="36F20690" w14:textId="77777777" w:rsidR="007E6944" w:rsidRPr="002F5CCB" w:rsidRDefault="00C57D1C" w:rsidP="006E0BD0">
      <w:pPr>
        <w:pStyle w:val="ListParagraph"/>
        <w:numPr>
          <w:ilvl w:val="2"/>
          <w:numId w:val="7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CCB">
        <w:rPr>
          <w:rFonts w:ascii="Times New Roman" w:hAnsi="Times New Roman" w:cs="Times New Roman"/>
          <w:sz w:val="24"/>
          <w:szCs w:val="24"/>
        </w:rPr>
        <w:t xml:space="preserve">Theo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2</w:t>
      </w:r>
      <w:r w:rsidR="007E6944" w:rsidRPr="002F5CC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v</w:t>
      </w:r>
      <w:r w:rsidRPr="002F5CCB">
        <w:rPr>
          <w:rFonts w:ascii="Times New Roman" w:hAnsi="Times New Roman" w:cs="Times New Roman"/>
          <w:sz w:val="24"/>
          <w:szCs w:val="24"/>
        </w:rPr>
        <w:t>à</w:t>
      </w:r>
      <w:proofErr w:type="spellEnd"/>
    </w:p>
    <w:p w14:paraId="00F25BAE" w14:textId="567113FE" w:rsidR="007E6944" w:rsidRPr="002F5CCB" w:rsidRDefault="00C57D1C" w:rsidP="006E0BD0">
      <w:pPr>
        <w:pStyle w:val="ListParagraph"/>
        <w:numPr>
          <w:ilvl w:val="2"/>
          <w:numId w:val="7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CCB">
        <w:rPr>
          <w:rFonts w:ascii="Times New Roman" w:hAnsi="Times New Roman" w:cs="Times New Roman"/>
          <w:sz w:val="24"/>
          <w:szCs w:val="24"/>
        </w:rPr>
        <w:lastRenderedPageBreak/>
        <w:t xml:space="preserve">Theo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địnhtrong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b</w:t>
      </w:r>
      <w:r w:rsidR="007E6944" w:rsidRPr="002F5CCB">
        <w:rPr>
          <w:rFonts w:ascii="Times New Roman" w:hAnsi="Times New Roman" w:cs="Times New Roman"/>
          <w:sz w:val="24"/>
          <w:szCs w:val="24"/>
        </w:rPr>
        <w:t xml:space="preserve">ao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</w:t>
      </w:r>
      <w:r w:rsidR="007E6944" w:rsidRPr="002F5CCB">
        <w:rPr>
          <w:rFonts w:ascii="Times New Roman" w:hAnsi="Times New Roman" w:cs="Times New Roman"/>
          <w:sz w:val="24"/>
          <w:szCs w:val="24"/>
        </w:rPr>
        <w:t>ừ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1F3E40D2" w14:textId="77777777" w:rsidR="007E6944" w:rsidRPr="002F5CCB" w:rsidRDefault="00C57D1C" w:rsidP="006E0BD0">
      <w:pPr>
        <w:pStyle w:val="ListParagraph"/>
        <w:numPr>
          <w:ilvl w:val="1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r w:rsidR="007E6944" w:rsidRPr="002F5CCB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>.</w:t>
      </w:r>
    </w:p>
    <w:p w14:paraId="7367E1EE" w14:textId="18D5E2D3" w:rsidR="00C57D1C" w:rsidRPr="002F5CCB" w:rsidRDefault="00C57D1C" w:rsidP="006E0BD0">
      <w:pPr>
        <w:pStyle w:val="ListParagraph"/>
        <w:numPr>
          <w:ilvl w:val="1"/>
          <w:numId w:val="7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4,</w:t>
      </w:r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2.2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30</w:t>
      </w:r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>.</w:t>
      </w:r>
    </w:p>
    <w:p w14:paraId="044E1B03" w14:textId="77777777" w:rsidR="007E6944" w:rsidRPr="002F5CCB" w:rsidRDefault="00C57D1C" w:rsidP="006E0BD0">
      <w:pPr>
        <w:pStyle w:val="ListParagraph"/>
        <w:numPr>
          <w:ilvl w:val="0"/>
          <w:numId w:val="3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Chậm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thanh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lãi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suất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trả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chậm</w:t>
      </w:r>
      <w:proofErr w:type="spellEnd"/>
    </w:p>
    <w:p w14:paraId="66D6E5F2" w14:textId="1A7E1EB2" w:rsidR="00C57D1C" w:rsidRPr="002F5CCB" w:rsidRDefault="00C57D1C" w:rsidP="006E0BD0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</w:t>
      </w:r>
      <w:r w:rsidR="007E6944" w:rsidRPr="002F5CCB">
        <w:rPr>
          <w:rFonts w:ascii="Times New Roman" w:hAnsi="Times New Roman" w:cs="Times New Roman"/>
          <w:sz w:val="24"/>
          <w:szCs w:val="24"/>
        </w:rPr>
        <w:t>uyề</w:t>
      </w:r>
      <w:r w:rsidRPr="002F5CC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</w:t>
      </w:r>
      <w:r w:rsidR="007E6944" w:rsidRPr="002F5CCB">
        <w:rPr>
          <w:rFonts w:ascii="Times New Roman" w:hAnsi="Times New Roman" w:cs="Times New Roman"/>
          <w:sz w:val="24"/>
          <w:szCs w:val="24"/>
        </w:rPr>
        <w:t>hể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6944" w:rsidRPr="002F5CC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2F5CCB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5D406082" w14:textId="73692699" w:rsidR="00C57D1C" w:rsidRPr="008B3B38" w:rsidRDefault="00C57D1C" w:rsidP="006E0BD0">
      <w:pPr>
        <w:tabs>
          <w:tab w:val="left" w:leader="dot" w:pos="9360"/>
        </w:tabs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chú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ý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rằng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hệ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thống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trả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lãi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mức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lãi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suất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tối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suất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chậm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toán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  <w:r w:rsidR="007E69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</w:p>
    <w:p w14:paraId="34297CBA" w14:textId="77777777" w:rsidR="007E6944" w:rsidRPr="002F5CCB" w:rsidRDefault="00C57D1C" w:rsidP="006E0BD0">
      <w:pPr>
        <w:pStyle w:val="ListParagraph"/>
        <w:numPr>
          <w:ilvl w:val="0"/>
          <w:numId w:val="3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Chất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lượng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phẩm</w:t>
      </w:r>
      <w:proofErr w:type="spellEnd"/>
    </w:p>
    <w:p w14:paraId="40E81D78" w14:textId="77777777" w:rsidR="007E6944" w:rsidRPr="002F5CCB" w:rsidRDefault="00C57D1C" w:rsidP="006E0BD0">
      <w:pPr>
        <w:pStyle w:val="ListParagraph"/>
        <w:numPr>
          <w:ilvl w:val="1"/>
          <w:numId w:val="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CCB">
        <w:rPr>
          <w:rFonts w:ascii="Times New Roman" w:hAnsi="Times New Roman" w:cs="Times New Roman"/>
          <w:sz w:val="24"/>
          <w:szCs w:val="24"/>
        </w:rPr>
        <w:t xml:space="preserve">Khi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tưởng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:</w:t>
      </w:r>
    </w:p>
    <w:p w14:paraId="28220C7D" w14:textId="77777777" w:rsidR="007E6944" w:rsidRPr="002F5CCB" w:rsidRDefault="00C57D1C" w:rsidP="006E0BD0">
      <w:pPr>
        <w:pStyle w:val="ListParagraph"/>
        <w:numPr>
          <w:ilvl w:val="2"/>
          <w:numId w:val="8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5CCB">
        <w:rPr>
          <w:rFonts w:ascii="Times New Roman" w:hAnsi="Times New Roman" w:cs="Times New Roman"/>
          <w:sz w:val="24"/>
          <w:szCs w:val="24"/>
        </w:rPr>
        <w:t>1;</w:t>
      </w:r>
      <w:proofErr w:type="gram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26DB3" w14:textId="12F50E64" w:rsidR="00C57D1C" w:rsidRPr="002F5CCB" w:rsidRDefault="00C57D1C" w:rsidP="006E0BD0">
      <w:pPr>
        <w:pStyle w:val="ListParagraph"/>
        <w:numPr>
          <w:ilvl w:val="2"/>
          <w:numId w:val="8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r w:rsidR="007E69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7E69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êu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="007E6944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="007E6944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A6E" w:rsidRPr="002F5CCB">
        <w:rPr>
          <w:rFonts w:ascii="Times New Roman" w:hAnsi="Times New Roman" w:cs="Times New Roman"/>
          <w:sz w:val="24"/>
          <w:szCs w:val="24"/>
        </w:rPr>
        <w:t>c</w:t>
      </w:r>
      <w:r w:rsidRPr="002F5CCB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="00033A6E" w:rsidRPr="002F5CCB">
        <w:rPr>
          <w:rFonts w:ascii="Times New Roman" w:hAnsi="Times New Roman" w:cs="Times New Roman"/>
          <w:sz w:val="24"/>
          <w:szCs w:val="24"/>
        </w:rPr>
        <w:t>;</w:t>
      </w:r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lỗi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</w:t>
      </w:r>
      <w:r w:rsidR="00033A6E" w:rsidRPr="002F5CCB">
        <w:rPr>
          <w:rFonts w:ascii="Times New Roman" w:hAnsi="Times New Roman" w:cs="Times New Roman"/>
          <w:sz w:val="24"/>
          <w:szCs w:val="24"/>
        </w:rPr>
        <w:t>ô</w:t>
      </w:r>
      <w:r w:rsidRPr="002F5CCB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khắc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lỗi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="00033A6E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A6E" w:rsidRPr="002F5CCB">
        <w:rPr>
          <w:rFonts w:ascii="Times New Roman" w:hAnsi="Times New Roman" w:cs="Times New Roman"/>
          <w:sz w:val="24"/>
          <w:szCs w:val="24"/>
        </w:rPr>
        <w:t>bằng</w:t>
      </w:r>
      <w:r w:rsidRPr="002F5CC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</w:t>
      </w:r>
      <w:r w:rsidR="00033A6E" w:rsidRPr="002F5CCB">
        <w:rPr>
          <w:rFonts w:ascii="Times New Roman" w:hAnsi="Times New Roman" w:cs="Times New Roman"/>
          <w:sz w:val="24"/>
          <w:szCs w:val="24"/>
        </w:rPr>
        <w:t>ỗi</w:t>
      </w:r>
      <w:proofErr w:type="spellEnd"/>
      <w:r w:rsidR="00033A6E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A6E" w:rsidRPr="002F5CCB">
        <w:rPr>
          <w:rFonts w:ascii="Times New Roman" w:hAnsi="Times New Roman" w:cs="Times New Roman"/>
          <w:sz w:val="24"/>
          <w:szCs w:val="24"/>
        </w:rPr>
        <w:t>sả</w:t>
      </w:r>
      <w:r w:rsidRPr="002F5CC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khắc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lỗi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</w:t>
      </w:r>
      <w:r w:rsidR="00033A6E" w:rsidRPr="002F5CCB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="00033A6E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nghiêm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đáng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nế</w:t>
      </w:r>
      <w:r w:rsidR="00033A6E" w:rsidRPr="002F5CCB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033A6E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A6E"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khắc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</w:t>
      </w:r>
      <w:r w:rsidR="00033A6E" w:rsidRPr="002F5CCB">
        <w:rPr>
          <w:rFonts w:ascii="Times New Roman" w:hAnsi="Times New Roman" w:cs="Times New Roman"/>
          <w:sz w:val="24"/>
          <w:szCs w:val="24"/>
        </w:rPr>
        <w:t>ấn</w:t>
      </w:r>
      <w:proofErr w:type="spellEnd"/>
      <w:r w:rsidR="00033A6E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="00033A6E" w:rsidRPr="002F5CCB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="00033A6E" w:rsidRPr="002F5CC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033A6E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A6E" w:rsidRPr="002F5CC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7.2.1.</w:t>
      </w:r>
    </w:p>
    <w:p w14:paraId="6870622A" w14:textId="15B172B1" w:rsidR="00F12E83" w:rsidRPr="00740FC7" w:rsidRDefault="00F12E83" w:rsidP="006E0BD0">
      <w:pPr>
        <w:tabs>
          <w:tab w:val="left" w:leader="dot" w:pos="9360"/>
        </w:tabs>
        <w:spacing w:after="12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0FC7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74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FC7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74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FC7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4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FC7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74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FC7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740FC7">
        <w:rPr>
          <w:rFonts w:ascii="Times New Roman" w:hAnsi="Times New Roman" w:cs="Times New Roman"/>
          <w:sz w:val="24"/>
          <w:szCs w:val="24"/>
        </w:rPr>
        <w:t xml:space="preserve">……. </w:t>
      </w:r>
      <w:proofErr w:type="spellStart"/>
      <w:r w:rsidRPr="00740FC7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74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FC7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74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FC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4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FC7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74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FC7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74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FC7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74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FC7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74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FC7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74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FC7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74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FC7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74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FC7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4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FC7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740FC7">
        <w:rPr>
          <w:rFonts w:ascii="Times New Roman" w:hAnsi="Times New Roman" w:cs="Times New Roman"/>
          <w:i/>
          <w:color w:val="538135" w:themeColor="accent6" w:themeShade="BF"/>
          <w:sz w:val="24"/>
          <w:szCs w:val="24"/>
        </w:rPr>
        <w:t xml:space="preserve"> </w:t>
      </w:r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nêu</w:t>
      </w:r>
      <w:proofErr w:type="spellEnd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cụ</w:t>
      </w:r>
      <w:proofErr w:type="spellEnd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loại</w:t>
      </w:r>
      <w:proofErr w:type="spellEnd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tiêu</w:t>
      </w:r>
      <w:proofErr w:type="spellEnd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chuẩn</w:t>
      </w:r>
      <w:proofErr w:type="spellEnd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/</w:t>
      </w:r>
      <w:proofErr w:type="spellStart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luật</w:t>
      </w:r>
      <w:proofErr w:type="spellEnd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/</w:t>
      </w:r>
      <w:proofErr w:type="spellStart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quy</w:t>
      </w:r>
      <w:proofErr w:type="spellEnd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tắc</w:t>
      </w:r>
      <w:proofErr w:type="spellEnd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– </w:t>
      </w:r>
      <w:proofErr w:type="spellStart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xóa</w:t>
      </w:r>
      <w:proofErr w:type="spellEnd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nếu</w:t>
      </w:r>
      <w:proofErr w:type="spellEnd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không</w:t>
      </w:r>
      <w:proofErr w:type="spellEnd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phù</w:t>
      </w:r>
      <w:proofErr w:type="spellEnd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].</w:t>
      </w:r>
    </w:p>
    <w:p w14:paraId="22D3CCC2" w14:textId="77777777" w:rsidR="00F12E83" w:rsidRPr="002F5CCB" w:rsidRDefault="00F12E83" w:rsidP="006E0BD0">
      <w:pPr>
        <w:pStyle w:val="ListParagraph"/>
        <w:numPr>
          <w:ilvl w:val="1"/>
          <w:numId w:val="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mẫu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đã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gửi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tới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1.6,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1.4.</w:t>
      </w:r>
    </w:p>
    <w:p w14:paraId="16186A0E" w14:textId="77777777" w:rsidR="00F12E83" w:rsidRPr="002F5CCB" w:rsidRDefault="00F12E83" w:rsidP="006E0BD0">
      <w:pPr>
        <w:pStyle w:val="ListParagraph"/>
        <w:numPr>
          <w:ilvl w:val="1"/>
          <w:numId w:val="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lastRenderedPageBreak/>
        <w:t>cứ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gói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732EF50D" w14:textId="445F0497" w:rsidR="0033739C" w:rsidRPr="002F5CCB" w:rsidRDefault="00F12E83" w:rsidP="006E0BD0">
      <w:pPr>
        <w:pStyle w:val="ListParagraph"/>
        <w:numPr>
          <w:ilvl w:val="1"/>
          <w:numId w:val="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chống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lỗi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lỗi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do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đòi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sớm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33739C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tránh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3628E27B" w14:textId="6A25AE0E" w:rsidR="00F12E83" w:rsidRPr="002F5CCB" w:rsidRDefault="00F12E83" w:rsidP="006E0BD0">
      <w:pPr>
        <w:pStyle w:val="ListParagraph"/>
        <w:numPr>
          <w:ilvl w:val="1"/>
          <w:numId w:val="8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Dù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gây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ra do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lỗi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cẩn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nhuận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(do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lỗi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cẩn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33739C" w:rsidRPr="002F5CCB">
        <w:rPr>
          <w:rFonts w:ascii="Times New Roman" w:hAnsi="Times New Roman" w:cs="Times New Roman"/>
          <w:sz w:val="24"/>
          <w:szCs w:val="24"/>
        </w:rPr>
        <w:t>)</w:t>
      </w:r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trễ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tống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="0033739C" w:rsidRPr="002F5CCB">
        <w:rPr>
          <w:rFonts w:ascii="Times New Roman" w:hAnsi="Times New Roman" w:cs="Times New Roman"/>
          <w:sz w:val="24"/>
          <w:szCs w:val="24"/>
        </w:rPr>
        <w:t xml:space="preserve"> </w:t>
      </w:r>
      <w:r w:rsidRPr="002F5CCB">
        <w:rPr>
          <w:rFonts w:ascii="Times New Roman" w:hAnsi="Times New Roman" w:cs="Times New Roman"/>
          <w:sz w:val="24"/>
          <w:szCs w:val="24"/>
        </w:rPr>
        <w:t xml:space="preserve">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39C" w:rsidRPr="002F5CCB">
        <w:rPr>
          <w:rFonts w:ascii="Times New Roman" w:hAnsi="Times New Roman" w:cs="Times New Roman"/>
          <w:sz w:val="24"/>
          <w:szCs w:val="24"/>
        </w:rPr>
        <w:t>H</w:t>
      </w:r>
      <w:r w:rsidRPr="002F5CCB">
        <w:rPr>
          <w:rFonts w:ascii="Times New Roman" w:hAnsi="Times New Roman" w:cs="Times New Roman"/>
          <w:sz w:val="24"/>
          <w:szCs w:val="24"/>
        </w:rPr>
        <w:t>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69AC282F" w14:textId="6B93680E" w:rsidR="00F12E83" w:rsidRPr="002F5CCB" w:rsidRDefault="00F12E83" w:rsidP="006E0BD0">
      <w:pPr>
        <w:pStyle w:val="ListParagraph"/>
        <w:numPr>
          <w:ilvl w:val="0"/>
          <w:numId w:val="3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sở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hữu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trí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tuệ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thương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hiệu</w:t>
      </w:r>
      <w:proofErr w:type="spellEnd"/>
    </w:p>
    <w:p w14:paraId="0C8E6FC4" w14:textId="2E20FB91" w:rsidR="00F12E83" w:rsidRPr="008B3B38" w:rsidRDefault="00A761EB" w:rsidP="006E0BD0">
      <w:pPr>
        <w:tabs>
          <w:tab w:val="left" w:leader="dot" w:pos="9360"/>
        </w:tabs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dành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</w:t>
      </w:r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hách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</w:t>
      </w:r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hải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tiết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lộ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công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nghệ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bảo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hộ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sở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hữu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trí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tuệ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Nhà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Xuất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xem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1.4</w:t>
      </w:r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</w:t>
      </w:r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ía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trên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)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–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ặc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phần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thế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xóa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a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12E8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.]</w:t>
      </w:r>
    </w:p>
    <w:p w14:paraId="4CB695AC" w14:textId="77777777" w:rsidR="00A761EB" w:rsidRPr="002F5CCB" w:rsidRDefault="00F12E83" w:rsidP="006E0BD0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61EB" w:rsidRPr="002F5CCB">
        <w:rPr>
          <w:rFonts w:ascii="Times New Roman" w:hAnsi="Times New Roman" w:cs="Times New Roman"/>
          <w:sz w:val="24"/>
          <w:szCs w:val="24"/>
        </w:rPr>
        <w:t>K</w:t>
      </w:r>
      <w:r w:rsidRPr="002F5CCB">
        <w:rPr>
          <w:rFonts w:ascii="Times New Roman" w:hAnsi="Times New Roman" w:cs="Times New Roman"/>
          <w:sz w:val="24"/>
          <w:szCs w:val="24"/>
        </w:rPr>
        <w:t>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</w:t>
      </w:r>
      <w:r w:rsidR="00A761EB" w:rsidRPr="002F5CCB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="00A76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:</w:t>
      </w:r>
    </w:p>
    <w:p w14:paraId="682965FE" w14:textId="77777777" w:rsidR="00A761EB" w:rsidRPr="002F5CCB" w:rsidRDefault="00F12E83" w:rsidP="006E0BD0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chia </w:t>
      </w:r>
      <w:proofErr w:type="spellStart"/>
      <w:r w:rsidR="00A761EB" w:rsidRPr="002F5CCB">
        <w:rPr>
          <w:rFonts w:ascii="Times New Roman" w:hAnsi="Times New Roman" w:cs="Times New Roman"/>
          <w:sz w:val="24"/>
          <w:szCs w:val="24"/>
        </w:rPr>
        <w:t>sẻ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1</w:t>
      </w:r>
      <w:r w:rsidR="00A761EB" w:rsidRPr="002F5CCB">
        <w:rPr>
          <w:rFonts w:ascii="Times New Roman" w:hAnsi="Times New Roman" w:cs="Times New Roman"/>
          <w:sz w:val="24"/>
          <w:szCs w:val="24"/>
        </w:rPr>
        <w:t>.4</w:t>
      </w:r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A76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1EB" w:rsidRPr="002F5CCB">
        <w:rPr>
          <w:rFonts w:ascii="Times New Roman" w:hAnsi="Times New Roman" w:cs="Times New Roman"/>
          <w:sz w:val="24"/>
          <w:szCs w:val="24"/>
        </w:rPr>
        <w:t>K</w:t>
      </w:r>
      <w:r w:rsidRPr="002F5CCB">
        <w:rPr>
          <w:rFonts w:ascii="Times New Roman" w:hAnsi="Times New Roman" w:cs="Times New Roman"/>
          <w:sz w:val="24"/>
          <w:szCs w:val="24"/>
        </w:rPr>
        <w:t>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A761EB" w:rsidRPr="002F5CC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</w:p>
    <w:p w14:paraId="0B222F6C" w14:textId="77777777" w:rsidR="00A761EB" w:rsidRPr="002F5CCB" w:rsidRDefault="00F12E83" w:rsidP="006E0BD0">
      <w:pPr>
        <w:pStyle w:val="ListParagraph"/>
        <w:numPr>
          <w:ilvl w:val="2"/>
          <w:numId w:val="9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1EB" w:rsidRPr="002F5CCB">
        <w:rPr>
          <w:rFonts w:ascii="Times New Roman" w:hAnsi="Times New Roman" w:cs="Times New Roman"/>
          <w:sz w:val="24"/>
          <w:szCs w:val="24"/>
        </w:rPr>
        <w:t>K</w:t>
      </w:r>
      <w:r w:rsidRPr="002F5CCB">
        <w:rPr>
          <w:rFonts w:ascii="Times New Roman" w:hAnsi="Times New Roman" w:cs="Times New Roman"/>
          <w:sz w:val="24"/>
          <w:szCs w:val="24"/>
        </w:rPr>
        <w:t>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1EB" w:rsidRPr="002F5CCB">
        <w:rPr>
          <w:rFonts w:ascii="Times New Roman" w:hAnsi="Times New Roman" w:cs="Times New Roman"/>
          <w:sz w:val="24"/>
          <w:szCs w:val="24"/>
        </w:rPr>
        <w:t>H</w:t>
      </w:r>
      <w:r w:rsidRPr="002F5CCB">
        <w:rPr>
          <w:rFonts w:ascii="Times New Roman" w:hAnsi="Times New Roman" w:cs="Times New Roman"/>
          <w:sz w:val="24"/>
          <w:szCs w:val="24"/>
        </w:rPr>
        <w:t>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0AA9F7DE" w14:textId="77777777" w:rsidR="005C1B59" w:rsidRPr="002F5CCB" w:rsidRDefault="00F12E83" w:rsidP="006E0BD0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5.1,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</w:t>
      </w:r>
      <w:r w:rsidR="00A761EB" w:rsidRPr="002F5CC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A76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1EB"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A76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1EB"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1</w:t>
      </w:r>
      <w:r w:rsidR="00A761EB" w:rsidRPr="002F5CCB">
        <w:rPr>
          <w:rFonts w:ascii="Times New Roman" w:hAnsi="Times New Roman" w:cs="Times New Roman"/>
          <w:sz w:val="24"/>
          <w:szCs w:val="24"/>
        </w:rPr>
        <w:t>.</w:t>
      </w:r>
      <w:r w:rsidRPr="002F5CCB">
        <w:rPr>
          <w:rFonts w:ascii="Times New Roman" w:hAnsi="Times New Roman" w:cs="Times New Roman"/>
          <w:sz w:val="24"/>
          <w:szCs w:val="24"/>
        </w:rPr>
        <w:t xml:space="preserve">4,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A76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1EB"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A76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1EB"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A76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1EB" w:rsidRPr="002F5CC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="00A761E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1EB"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lastRenderedPageBreak/>
        <w:t>và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5.1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khá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B59"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5C1B59" w:rsidRPr="002F5CCB">
        <w:rPr>
          <w:rFonts w:ascii="Times New Roman" w:hAnsi="Times New Roman" w:cs="Times New Roman"/>
          <w:sz w:val="24"/>
          <w:szCs w:val="24"/>
        </w:rPr>
        <w:t>.</w:t>
      </w:r>
    </w:p>
    <w:p w14:paraId="7C4A051B" w14:textId="77777777" w:rsidR="007A42B8" w:rsidRPr="002F5CCB" w:rsidRDefault="005C1B59" w:rsidP="006E0BD0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r w:rsidR="007A42B8" w:rsidRPr="002F5CCB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Khá</w:t>
      </w:r>
      <w:r w:rsidRPr="002F5CCB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286F912C" w14:textId="77777777" w:rsidR="007A42B8" w:rsidRPr="002F5CCB" w:rsidRDefault="005C1B59" w:rsidP="006E0BD0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họa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nhãn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mác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>.</w:t>
      </w:r>
    </w:p>
    <w:p w14:paraId="77D34051" w14:textId="7A9E5D55" w:rsidR="007A42B8" w:rsidRPr="002F5CCB" w:rsidRDefault="005C1B59" w:rsidP="006E0BD0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CCB">
        <w:rPr>
          <w:rFonts w:ascii="Times New Roman" w:hAnsi="Times New Roman" w:cs="Times New Roman"/>
          <w:sz w:val="24"/>
          <w:szCs w:val="24"/>
        </w:rPr>
        <w:t xml:space="preserve">Theo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</w:t>
      </w:r>
      <w:r w:rsidR="007A42B8" w:rsidRPr="002F5CCB">
        <w:rPr>
          <w:rFonts w:ascii="Times New Roman" w:hAnsi="Times New Roman" w:cs="Times New Roman"/>
          <w:sz w:val="24"/>
          <w:szCs w:val="24"/>
        </w:rPr>
        <w:t>í</w:t>
      </w:r>
      <w:r w:rsidRPr="002F5CCB">
        <w:rPr>
          <w:rFonts w:ascii="Times New Roman" w:hAnsi="Times New Roman" w:cs="Times New Roman"/>
          <w:sz w:val="24"/>
          <w:szCs w:val="24"/>
        </w:rPr>
        <w:t>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</w:t>
      </w:r>
      <w:r w:rsidR="007A42B8" w:rsidRPr="002F5CCB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5.1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5</w:t>
      </w:r>
      <w:r w:rsidR="007A42B8" w:rsidRPr="002F5CCB">
        <w:rPr>
          <w:rFonts w:ascii="Times New Roman" w:hAnsi="Times New Roman" w:cs="Times New Roman"/>
          <w:sz w:val="24"/>
          <w:szCs w:val="24"/>
        </w:rPr>
        <w:t>.</w:t>
      </w:r>
      <w:r w:rsidRPr="002F5CCB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r w:rsidRPr="002F5CCB">
        <w:rPr>
          <w:rFonts w:ascii="Times New Roman" w:hAnsi="Times New Roman" w:cs="Times New Roman"/>
          <w:sz w:val="24"/>
          <w:szCs w:val="24"/>
        </w:rPr>
        <w:t>li-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xăng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K</w:t>
      </w:r>
      <w:r w:rsidRPr="002F5CCB">
        <w:rPr>
          <w:rFonts w:ascii="Times New Roman" w:hAnsi="Times New Roman" w:cs="Times New Roman"/>
          <w:sz w:val="24"/>
          <w:szCs w:val="24"/>
        </w:rPr>
        <w:t>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k</w:t>
      </w:r>
      <w:r w:rsidRPr="002F5CCB">
        <w:rPr>
          <w:rFonts w:ascii="Times New Roman" w:hAnsi="Times New Roman" w:cs="Times New Roman"/>
          <w:sz w:val="24"/>
          <w:szCs w:val="24"/>
        </w:rPr>
        <w:t>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</w:t>
      </w:r>
      <w:r w:rsidR="007A42B8" w:rsidRPr="002F5CCB">
        <w:rPr>
          <w:rFonts w:ascii="Times New Roman" w:hAnsi="Times New Roman" w:cs="Times New Roman"/>
          <w:sz w:val="24"/>
          <w:szCs w:val="24"/>
        </w:rPr>
        <w:t>ề</w:t>
      </w:r>
      <w:r w:rsidRPr="002F5CC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tổn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tổn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gây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ngờ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7977CB08" w14:textId="77777777" w:rsidR="007A42B8" w:rsidRPr="002F5CCB" w:rsidRDefault="005C1B59" w:rsidP="006E0BD0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sớm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đe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dọa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5.1 hay 5</w:t>
      </w:r>
      <w:r w:rsidR="007A42B8" w:rsidRPr="002F5CCB">
        <w:rPr>
          <w:rFonts w:ascii="Times New Roman" w:hAnsi="Times New Roman" w:cs="Times New Roman"/>
          <w:sz w:val="24"/>
          <w:szCs w:val="24"/>
        </w:rPr>
        <w:t>.</w:t>
      </w:r>
      <w:r w:rsidRPr="002F5CCB">
        <w:rPr>
          <w:rFonts w:ascii="Times New Roman" w:hAnsi="Times New Roman" w:cs="Times New Roman"/>
          <w:sz w:val="24"/>
          <w:szCs w:val="24"/>
        </w:rPr>
        <w:t xml:space="preserve">4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</w:t>
      </w:r>
      <w:r w:rsidR="007A42B8" w:rsidRPr="002F5CCB">
        <w:rPr>
          <w:rFonts w:ascii="Times New Roman" w:hAnsi="Times New Roman" w:cs="Times New Roman"/>
          <w:sz w:val="24"/>
          <w:szCs w:val="24"/>
        </w:rPr>
        <w:t>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ngờ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ra.</w:t>
      </w:r>
    </w:p>
    <w:p w14:paraId="0A4615F8" w14:textId="2C2B3109" w:rsidR="005C1B59" w:rsidRPr="002F5CCB" w:rsidRDefault="005C1B59" w:rsidP="006E0BD0">
      <w:pPr>
        <w:pStyle w:val="ListParagraph"/>
        <w:numPr>
          <w:ilvl w:val="1"/>
          <w:numId w:val="9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H</w:t>
      </w:r>
      <w:r w:rsidRPr="002F5CCB">
        <w:rPr>
          <w:rFonts w:ascii="Times New Roman" w:hAnsi="Times New Roman" w:cs="Times New Roman"/>
          <w:sz w:val="24"/>
          <w:szCs w:val="24"/>
        </w:rPr>
        <w:t>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quyển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lỗi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đòi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thiệt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sớm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tránh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5333E2B9" w14:textId="77777777" w:rsidR="007A42B8" w:rsidRPr="002F5CCB" w:rsidRDefault="005C1B59" w:rsidP="006E0BD0">
      <w:pPr>
        <w:pStyle w:val="ListParagraph"/>
        <w:numPr>
          <w:ilvl w:val="0"/>
          <w:numId w:val="3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tác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giữa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để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cải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tiến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chỉnh</w:t>
      </w:r>
      <w:proofErr w:type="spellEnd"/>
    </w:p>
    <w:p w14:paraId="1D9AB083" w14:textId="77777777" w:rsidR="007A42B8" w:rsidRPr="002F5CCB" w:rsidRDefault="005C1B59" w:rsidP="006E0BD0">
      <w:pPr>
        <w:pStyle w:val="ListParagraph"/>
        <w:numPr>
          <w:ilvl w:val="1"/>
          <w:numId w:val="1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gặp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>,</w:t>
      </w:r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232547DD" w14:textId="77777777" w:rsidR="007A42B8" w:rsidRPr="002F5CCB" w:rsidRDefault="005C1B59" w:rsidP="006E0BD0">
      <w:pPr>
        <w:pStyle w:val="ListParagraph"/>
        <w:numPr>
          <w:ilvl w:val="1"/>
          <w:numId w:val="1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6.1:</w:t>
      </w:r>
    </w:p>
    <w:p w14:paraId="6E34F596" w14:textId="77777777" w:rsidR="00D31F96" w:rsidRPr="002F5CCB" w:rsidRDefault="005C1B59" w:rsidP="006E0BD0">
      <w:pPr>
        <w:pStyle w:val="ListParagraph"/>
        <w:numPr>
          <w:ilvl w:val="2"/>
          <w:numId w:val="10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m</w:t>
      </w:r>
      <w:r w:rsidRPr="002F5CCB">
        <w:rPr>
          <w:rFonts w:ascii="Times New Roman" w:hAnsi="Times New Roman" w:cs="Times New Roman"/>
          <w:sz w:val="24"/>
          <w:szCs w:val="24"/>
        </w:rPr>
        <w:t>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K</w:t>
      </w:r>
      <w:r w:rsidRPr="002F5CCB">
        <w:rPr>
          <w:rFonts w:ascii="Times New Roman" w:hAnsi="Times New Roman" w:cs="Times New Roman"/>
          <w:sz w:val="24"/>
          <w:szCs w:val="24"/>
        </w:rPr>
        <w:t>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2B8" w:rsidRPr="002F5CCB">
        <w:rPr>
          <w:rFonts w:ascii="Times New Roman" w:hAnsi="Times New Roman" w:cs="Times New Roman"/>
          <w:sz w:val="24"/>
          <w:szCs w:val="24"/>
        </w:rPr>
        <w:t>K</w:t>
      </w:r>
      <w:r w:rsidRPr="002F5CCB">
        <w:rPr>
          <w:rFonts w:ascii="Times New Roman" w:hAnsi="Times New Roman" w:cs="Times New Roman"/>
          <w:sz w:val="24"/>
          <w:szCs w:val="24"/>
        </w:rPr>
        <w:t>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7A42B8" w:rsidRPr="002F5CC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</w:p>
    <w:p w14:paraId="377BFDCB" w14:textId="77777777" w:rsidR="00D31F96" w:rsidRPr="002F5CCB" w:rsidRDefault="00976801" w:rsidP="006E0BD0">
      <w:pPr>
        <w:pStyle w:val="ListParagraph"/>
        <w:numPr>
          <w:ilvl w:val="2"/>
          <w:numId w:val="10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lastRenderedPageBreak/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D31F9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F96" w:rsidRPr="002F5CCB">
        <w:rPr>
          <w:rFonts w:ascii="Times New Roman" w:hAnsi="Times New Roman" w:cs="Times New Roman"/>
          <w:sz w:val="24"/>
          <w:szCs w:val="24"/>
        </w:rPr>
        <w:t>K</w:t>
      </w:r>
      <w:r w:rsidRPr="002F5CCB">
        <w:rPr>
          <w:rFonts w:ascii="Times New Roman" w:hAnsi="Times New Roman" w:cs="Times New Roman"/>
          <w:sz w:val="24"/>
          <w:szCs w:val="24"/>
        </w:rPr>
        <w:t>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D31F9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</w:t>
      </w:r>
      <w:r w:rsidR="00D31F96" w:rsidRPr="002F5CCB">
        <w:rPr>
          <w:rFonts w:ascii="Times New Roman" w:hAnsi="Times New Roman" w:cs="Times New Roman"/>
          <w:sz w:val="24"/>
          <w:szCs w:val="24"/>
        </w:rPr>
        <w:t>ất</w:t>
      </w:r>
      <w:proofErr w:type="spellEnd"/>
      <w:r w:rsidR="00D31F9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F96"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D31F9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F96" w:rsidRPr="002F5CC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D31F9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F96" w:rsidRPr="002F5CCB">
        <w:rPr>
          <w:rFonts w:ascii="Times New Roman" w:hAnsi="Times New Roman" w:cs="Times New Roman"/>
          <w:sz w:val="24"/>
          <w:szCs w:val="24"/>
        </w:rPr>
        <w:t>cải</w:t>
      </w:r>
      <w:proofErr w:type="spellEnd"/>
      <w:r w:rsidR="00D31F9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F96" w:rsidRPr="002F5CC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="00D31F9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F96"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D31F9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F96"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D31F9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F96"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D31F9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="00D31F9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3525DABB" w14:textId="77777777" w:rsidR="00A07046" w:rsidRPr="002F5CCB" w:rsidRDefault="00976801" w:rsidP="006E0BD0">
      <w:pPr>
        <w:pStyle w:val="ListParagraph"/>
        <w:numPr>
          <w:ilvl w:val="1"/>
          <w:numId w:val="1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cường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hay</w:t>
      </w:r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H</w:t>
      </w:r>
      <w:r w:rsidRPr="002F5CCB">
        <w:rPr>
          <w:rFonts w:ascii="Times New Roman" w:hAnsi="Times New Roman" w:cs="Times New Roman"/>
          <w:sz w:val="24"/>
          <w:szCs w:val="24"/>
        </w:rPr>
        <w:t>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rẻ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</w:t>
      </w:r>
      <w:r w:rsidR="00A07046" w:rsidRPr="002F5CCB">
        <w:rPr>
          <w:rFonts w:ascii="Times New Roman" w:hAnsi="Times New Roman" w:cs="Times New Roman"/>
          <w:sz w:val="24"/>
          <w:szCs w:val="24"/>
        </w:rPr>
        <w:t>ả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c</w:t>
      </w:r>
      <w:r w:rsidRPr="002F5CCB">
        <w:rPr>
          <w:rFonts w:ascii="Times New Roman" w:hAnsi="Times New Roman" w:cs="Times New Roman"/>
          <w:sz w:val="24"/>
          <w:szCs w:val="24"/>
        </w:rPr>
        <w:t>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384DEB28" w14:textId="11966B20" w:rsidR="00A07046" w:rsidRPr="002F5CCB" w:rsidRDefault="00976801" w:rsidP="006E0BD0">
      <w:pPr>
        <w:pStyle w:val="ListParagraph"/>
        <w:numPr>
          <w:ilvl w:val="1"/>
          <w:numId w:val="1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</w:t>
      </w:r>
      <w:r w:rsidR="00A07046" w:rsidRPr="002F5CCB">
        <w:rPr>
          <w:rFonts w:ascii="Times New Roman" w:hAnsi="Times New Roman" w:cs="Times New Roman"/>
          <w:sz w:val="24"/>
          <w:szCs w:val="24"/>
        </w:rPr>
        <w:t>ề</w:t>
      </w:r>
      <w:r w:rsidRPr="002F5CC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B0F" w:rsidRPr="002F5CCB">
        <w:rPr>
          <w:rFonts w:ascii="Times New Roman" w:hAnsi="Times New Roman" w:cs="Times New Roman"/>
          <w:sz w:val="24"/>
          <w:szCs w:val="24"/>
        </w:rPr>
        <w:t>s</w:t>
      </w:r>
      <w:r w:rsidRPr="002F5CCB">
        <w:rPr>
          <w:rFonts w:ascii="Times New Roman" w:hAnsi="Times New Roman" w:cs="Times New Roman"/>
          <w:sz w:val="24"/>
          <w:szCs w:val="24"/>
        </w:rPr>
        <w:t>ở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</w:t>
      </w:r>
      <w:r w:rsidR="00A07046" w:rsidRPr="002F5CCB">
        <w:rPr>
          <w:rFonts w:ascii="Times New Roman" w:hAnsi="Times New Roman" w:cs="Times New Roman"/>
          <w:sz w:val="24"/>
          <w:szCs w:val="24"/>
        </w:rPr>
        <w:t>ất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q</w:t>
      </w:r>
      <w:r w:rsidRPr="002F5CCB">
        <w:rPr>
          <w:rFonts w:ascii="Times New Roman" w:hAnsi="Times New Roman" w:cs="Times New Roman"/>
          <w:sz w:val="24"/>
          <w:szCs w:val="24"/>
        </w:rPr>
        <w:t>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cải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cải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c</w:t>
      </w:r>
      <w:r w:rsidRPr="002F5CCB"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</w:t>
      </w:r>
      <w:r w:rsidR="00A07046" w:rsidRPr="002F5CCB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li-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xăng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5E47291C" w14:textId="77777777" w:rsidR="00C379B7" w:rsidRPr="002F5CCB" w:rsidRDefault="00976801" w:rsidP="006E0BD0">
      <w:pPr>
        <w:pStyle w:val="ListParagraph"/>
        <w:numPr>
          <w:ilvl w:val="1"/>
          <w:numId w:val="1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rút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r w:rsidR="00A07046" w:rsidRPr="002F5CCB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A07046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046" w:rsidRPr="002F5CCB">
        <w:rPr>
          <w:rFonts w:ascii="Times New Roman" w:hAnsi="Times New Roman" w:cs="Times New Roman"/>
          <w:sz w:val="24"/>
          <w:szCs w:val="24"/>
        </w:rPr>
        <w:t>bấ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B7"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C379B7" w:rsidRPr="002F5CCB">
        <w:rPr>
          <w:rFonts w:ascii="Times New Roman" w:hAnsi="Times New Roman" w:cs="Times New Roman"/>
          <w:sz w:val="24"/>
          <w:szCs w:val="24"/>
        </w:rPr>
        <w:t xml:space="preserve"> 6.2.1, hay </w:t>
      </w:r>
      <w:proofErr w:type="spellStart"/>
      <w:r w:rsidR="00C379B7"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C379B7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B7" w:rsidRPr="002F5CCB">
        <w:rPr>
          <w:rFonts w:ascii="Times New Roman" w:hAnsi="Times New Roman" w:cs="Times New Roman"/>
          <w:sz w:val="24"/>
          <w:szCs w:val="24"/>
        </w:rPr>
        <w:t>k</w:t>
      </w:r>
      <w:r w:rsidRPr="002F5CCB">
        <w:rPr>
          <w:rFonts w:ascii="Times New Roman" w:hAnsi="Times New Roman" w:cs="Times New Roman"/>
          <w:sz w:val="24"/>
          <w:szCs w:val="24"/>
        </w:rPr>
        <w:t>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6.2.2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6</w:t>
      </w:r>
      <w:r w:rsidR="00C379B7" w:rsidRPr="002F5CCB">
        <w:rPr>
          <w:rFonts w:ascii="Times New Roman" w:hAnsi="Times New Roman" w:cs="Times New Roman"/>
          <w:sz w:val="24"/>
          <w:szCs w:val="24"/>
        </w:rPr>
        <w:t>.4.</w:t>
      </w:r>
    </w:p>
    <w:p w14:paraId="5C56CF64" w14:textId="67A0CD4B" w:rsidR="00976801" w:rsidRPr="002F5CCB" w:rsidRDefault="00976801" w:rsidP="006E0BD0">
      <w:pPr>
        <w:pStyle w:val="ListParagraph"/>
        <w:numPr>
          <w:ilvl w:val="1"/>
          <w:numId w:val="10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B7"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</w:t>
      </w:r>
      <w:r w:rsidR="00C379B7" w:rsidRPr="002F5CCB">
        <w:rPr>
          <w:rFonts w:ascii="Times New Roman" w:hAnsi="Times New Roman" w:cs="Times New Roman"/>
          <w:sz w:val="24"/>
          <w:szCs w:val="24"/>
        </w:rPr>
        <w:t>ổ</w:t>
      </w:r>
      <w:r w:rsidRPr="002F5C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miêu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C379B7" w:rsidRPr="002F5CCB">
        <w:rPr>
          <w:rFonts w:ascii="Times New Roman" w:hAnsi="Times New Roman" w:cs="Times New Roman"/>
          <w:sz w:val="24"/>
          <w:szCs w:val="24"/>
        </w:rPr>
        <w:t>.</w:t>
      </w:r>
    </w:p>
    <w:p w14:paraId="6788A003" w14:textId="77777777" w:rsidR="00C379B7" w:rsidRPr="002F5CCB" w:rsidRDefault="00976801" w:rsidP="006E0BD0">
      <w:pPr>
        <w:pStyle w:val="ListParagraph"/>
        <w:numPr>
          <w:ilvl w:val="0"/>
          <w:numId w:val="3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hạn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chấm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dứt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</w:p>
    <w:p w14:paraId="13C183B1" w14:textId="77777777" w:rsidR="00C379B7" w:rsidRPr="00740FC7" w:rsidRDefault="00976801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="00C379B7" w:rsidRPr="002F5C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sớm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7.2 hay 7.3,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r w:rsidR="00C379B7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thế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–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kiểm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lại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xem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phù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mới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1.3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="00C379B7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C379B7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.</w:t>
      </w:r>
    </w:p>
    <w:p w14:paraId="10D49A70" w14:textId="77777777" w:rsidR="00C379B7" w:rsidRPr="002F5CCB" w:rsidRDefault="00976801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="00C379B7" w:rsidRPr="002F5CCB">
        <w:rPr>
          <w:rFonts w:ascii="Times New Roman" w:hAnsi="Times New Roman" w:cs="Times New Roman"/>
          <w:sz w:val="24"/>
          <w:szCs w:val="24"/>
        </w:rPr>
        <w:t>:</w:t>
      </w:r>
    </w:p>
    <w:p w14:paraId="24F8CA08" w14:textId="77777777" w:rsidR="00C379B7" w:rsidRPr="002F5CCB" w:rsidRDefault="00976801" w:rsidP="006E0BD0">
      <w:pPr>
        <w:pStyle w:val="ListParagraph"/>
        <w:numPr>
          <w:ilvl w:val="2"/>
          <w:numId w:val="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C379B7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C379B7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44A02216" w14:textId="77777777" w:rsidR="00C379B7" w:rsidRPr="002F5CCB" w:rsidRDefault="00976801" w:rsidP="006E0BD0">
      <w:pPr>
        <w:pStyle w:val="ListParagraph"/>
        <w:numPr>
          <w:ilvl w:val="2"/>
          <w:numId w:val="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C379B7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5CCB">
        <w:rPr>
          <w:rFonts w:ascii="Times New Roman" w:hAnsi="Times New Roman" w:cs="Times New Roman"/>
          <w:sz w:val="24"/>
          <w:szCs w:val="24"/>
        </w:rPr>
        <w:t>kia;</w:t>
      </w:r>
      <w:proofErr w:type="gramEnd"/>
    </w:p>
    <w:p w14:paraId="55FA2899" w14:textId="77777777" w:rsidR="00C379B7" w:rsidRPr="002F5CCB" w:rsidRDefault="00976801" w:rsidP="006E0BD0">
      <w:pPr>
        <w:pStyle w:val="ListParagraph"/>
        <w:numPr>
          <w:ilvl w:val="2"/>
          <w:numId w:val="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nguyện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lệnh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D99085A" w14:textId="77777777" w:rsidR="00C379B7" w:rsidRPr="002F5CCB" w:rsidRDefault="00976801" w:rsidP="006E0BD0">
      <w:pPr>
        <w:pStyle w:val="ListParagraph"/>
        <w:numPr>
          <w:ilvl w:val="2"/>
          <w:numId w:val="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C379B7" w:rsidRPr="002F5CC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cấu</w:t>
      </w:r>
      <w:proofErr w:type="spellEnd"/>
      <w:r w:rsidR="00C379B7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B7" w:rsidRPr="002F5CCB">
        <w:rPr>
          <w:rFonts w:ascii="Times New Roman" w:hAnsi="Times New Roman" w:cs="Times New Roman"/>
          <w:sz w:val="24"/>
          <w:szCs w:val="24"/>
        </w:rPr>
        <w:t>trúc</w:t>
      </w:r>
      <w:proofErr w:type="spellEnd"/>
      <w:r w:rsidR="00C379B7"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B7" w:rsidRPr="002F5CCB">
        <w:rPr>
          <w:rFonts w:ascii="Times New Roman" w:hAnsi="Times New Roman" w:cs="Times New Roman"/>
          <w:sz w:val="24"/>
          <w:szCs w:val="24"/>
        </w:rPr>
        <w:t>c</w:t>
      </w:r>
      <w:r w:rsidRPr="002F5CCB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C379B7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</w:t>
      </w:r>
      <w:r w:rsidR="00C379B7" w:rsidRPr="002F5CCB">
        <w:rPr>
          <w:rFonts w:ascii="Times New Roman" w:hAnsi="Times New Roman" w:cs="Times New Roman"/>
          <w:sz w:val="24"/>
          <w:szCs w:val="24"/>
        </w:rPr>
        <w:t>ình</w:t>
      </w:r>
      <w:proofErr w:type="spellEnd"/>
      <w:r w:rsidR="00C379B7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B7" w:rsidRPr="002F5CC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="00C379B7" w:rsidRPr="002F5CCB">
        <w:rPr>
          <w:rFonts w:ascii="Times New Roman" w:hAnsi="Times New Roman" w:cs="Times New Roman"/>
          <w:sz w:val="24"/>
          <w:szCs w:val="24"/>
        </w:rPr>
        <w:t>,</w:t>
      </w:r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lastRenderedPageBreak/>
        <w:t>thuận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C379B7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); </w:t>
      </w:r>
      <w:proofErr w:type="gramStart"/>
      <w:r w:rsidRPr="002F5CCB">
        <w:rPr>
          <w:rFonts w:ascii="Times New Roman" w:hAnsi="Times New Roman" w:cs="Times New Roman"/>
          <w:sz w:val="24"/>
          <w:szCs w:val="24"/>
        </w:rPr>
        <w:t>hay</w:t>
      </w:r>
      <w:proofErr w:type="gramEnd"/>
    </w:p>
    <w:p w14:paraId="1E9AF377" w14:textId="72F475F1" w:rsidR="00976801" w:rsidRPr="002F5CCB" w:rsidRDefault="00976801" w:rsidP="006E0BD0">
      <w:pPr>
        <w:pStyle w:val="ListParagraph"/>
        <w:numPr>
          <w:ilvl w:val="2"/>
          <w:numId w:val="1"/>
        </w:numPr>
        <w:tabs>
          <w:tab w:val="left" w:leader="dot" w:pos="9360"/>
        </w:tabs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dừng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dừng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B7" w:rsidRPr="002F5CC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="00C379B7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9B7"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40F9330A" w14:textId="77777777" w:rsidR="00020C51" w:rsidRPr="008B3B38" w:rsidRDefault="00020C51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mẫu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nộp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tiêu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1.6 –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bỏ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7.3.]</w:t>
      </w:r>
    </w:p>
    <w:p w14:paraId="3ECAEE8D" w14:textId="4F3B7C8E" w:rsidR="00020C51" w:rsidRPr="002F5CCB" w:rsidRDefault="00020C51" w:rsidP="006E0BD0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tức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1.6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miêu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........... 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.</w:t>
      </w:r>
    </w:p>
    <w:p w14:paraId="5F1DDAE3" w14:textId="77777777" w:rsidR="00020C51" w:rsidRPr="002F5CCB" w:rsidRDefault="00020C51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7BE1E76F" w14:textId="5EC307F4" w:rsidR="00020C51" w:rsidRPr="002F5CCB" w:rsidRDefault="00020C51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E64FB5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)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</w:t>
      </w:r>
      <w:proofErr w:type="spellEnd"/>
    </w:p>
    <w:p w14:paraId="45A471B2" w14:textId="25511C98" w:rsidR="00020C51" w:rsidRPr="002F5CCB" w:rsidRDefault="00020C51" w:rsidP="006E0BD0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Hậu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quả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chấm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dứt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</w:p>
    <w:p w14:paraId="2ED6D657" w14:textId="77777777" w:rsidR="00FB7188" w:rsidRPr="002F5CCB" w:rsidRDefault="00020C51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CCB">
        <w:rPr>
          <w:rFonts w:ascii="Times New Roman" w:hAnsi="Times New Roman" w:cs="Times New Roman"/>
          <w:sz w:val="24"/>
          <w:szCs w:val="24"/>
        </w:rPr>
        <w:t xml:space="preserve">Khi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</w:t>
      </w:r>
      <w:r w:rsidR="00FB7188" w:rsidRPr="002F5CCB">
        <w:rPr>
          <w:rFonts w:ascii="Times New Roman" w:hAnsi="Times New Roman" w:cs="Times New Roman"/>
          <w:sz w:val="24"/>
          <w:szCs w:val="24"/>
        </w:rPr>
        <w:t>ồ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gói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188" w:rsidRPr="002F5CCB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FB7188" w:rsidRPr="002F5CCB">
        <w:rPr>
          <w:rFonts w:ascii="Times New Roman" w:hAnsi="Times New Roman" w:cs="Times New Roman"/>
          <w:sz w:val="24"/>
          <w:szCs w:val="24"/>
        </w:rPr>
        <w:t>.</w:t>
      </w:r>
    </w:p>
    <w:p w14:paraId="275C94A0" w14:textId="77777777" w:rsidR="00FB7188" w:rsidRPr="002F5CCB" w:rsidRDefault="00020C51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8.1,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:</w:t>
      </w:r>
    </w:p>
    <w:p w14:paraId="6979E145" w14:textId="77777777" w:rsidR="00FB7188" w:rsidRPr="002F5CCB" w:rsidRDefault="00020C51" w:rsidP="006E0BD0">
      <w:pPr>
        <w:pStyle w:val="ListParagraph"/>
        <w:numPr>
          <w:ilvl w:val="2"/>
          <w:numId w:val="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1.4,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ngừng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FB718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ngừng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FB7188" w:rsidRPr="002F5CCB">
        <w:rPr>
          <w:rFonts w:ascii="Times New Roman" w:hAnsi="Times New Roman" w:cs="Times New Roman"/>
          <w:sz w:val="24"/>
          <w:szCs w:val="24"/>
        </w:rPr>
        <w:t>,</w:t>
      </w:r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chi</w:t>
      </w:r>
      <w:r w:rsidR="00FB7188" w:rsidRPr="002F5CCB">
        <w:rPr>
          <w:rFonts w:ascii="Times New Roman" w:hAnsi="Times New Roman" w:cs="Times New Roman"/>
          <w:sz w:val="24"/>
          <w:szCs w:val="24"/>
        </w:rPr>
        <w:t>ế</w:t>
      </w:r>
      <w:r w:rsidRPr="002F5CCB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1.4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</w:t>
      </w:r>
      <w:r w:rsidR="00FB7188" w:rsidRPr="002F5CCB">
        <w:rPr>
          <w:rFonts w:ascii="Times New Roman" w:hAnsi="Times New Roman" w:cs="Times New Roman"/>
          <w:sz w:val="24"/>
          <w:szCs w:val="24"/>
        </w:rPr>
        <w:t>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tức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chứa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="00FB718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188" w:rsidRPr="002F5CCB">
        <w:rPr>
          <w:rFonts w:ascii="Times New Roman" w:hAnsi="Times New Roman" w:cs="Times New Roman"/>
          <w:sz w:val="24"/>
          <w:szCs w:val="24"/>
        </w:rPr>
        <w:t>c</w:t>
      </w:r>
      <w:r w:rsidRPr="002F5CCB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0EE2466" w14:textId="77777777" w:rsidR="00FB7188" w:rsidRPr="002F5CCB" w:rsidRDefault="00020C51" w:rsidP="006E0BD0">
      <w:pPr>
        <w:pStyle w:val="ListParagraph"/>
        <w:numPr>
          <w:ilvl w:val="2"/>
          <w:numId w:val="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Ngừng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F7AD6BC" w14:textId="77777777" w:rsidR="00FB7188" w:rsidRPr="002F5CCB" w:rsidRDefault="00020C51" w:rsidP="006E0BD0">
      <w:pPr>
        <w:pStyle w:val="ListParagraph"/>
        <w:numPr>
          <w:ilvl w:val="2"/>
          <w:numId w:val="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li-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xăng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FB718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</w:t>
      </w:r>
      <w:r w:rsidR="00FB7188" w:rsidRPr="002F5CCB">
        <w:rPr>
          <w:rFonts w:ascii="Times New Roman" w:hAnsi="Times New Roman" w:cs="Times New Roman"/>
          <w:sz w:val="24"/>
          <w:szCs w:val="24"/>
        </w:rPr>
        <w:t>ổ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="00FB718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</w:p>
    <w:p w14:paraId="3B7CBDA5" w14:textId="420AFBCE" w:rsidR="00020C51" w:rsidRPr="002F5CCB" w:rsidRDefault="00020C51" w:rsidP="006E0BD0">
      <w:pPr>
        <w:pStyle w:val="ListParagraph"/>
        <w:numPr>
          <w:ilvl w:val="2"/>
          <w:numId w:val="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tức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FB7188" w:rsidRPr="002F5CC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075DBC6" w14:textId="77777777" w:rsidR="00FB7188" w:rsidRPr="002F5CCB" w:rsidRDefault="00020C51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CCB">
        <w:rPr>
          <w:rFonts w:ascii="Times New Roman" w:hAnsi="Times New Roman" w:cs="Times New Roman"/>
          <w:sz w:val="24"/>
          <w:szCs w:val="24"/>
        </w:rPr>
        <w:t xml:space="preserve">Theo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kia.</w:t>
      </w:r>
    </w:p>
    <w:p w14:paraId="064DEC4E" w14:textId="77777777" w:rsidR="00FB7188" w:rsidRPr="002F5CCB" w:rsidRDefault="00020C51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9, 18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dù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5E3700FC" w14:textId="77777777" w:rsidR="00FB7188" w:rsidRPr="002F5CCB" w:rsidRDefault="00020C51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lastRenderedPageBreak/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FB718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</w:t>
      </w:r>
      <w:r w:rsidR="00FB7188" w:rsidRPr="002F5CCB">
        <w:rPr>
          <w:rFonts w:ascii="Times New Roman" w:hAnsi="Times New Roman" w:cs="Times New Roman"/>
          <w:sz w:val="24"/>
          <w:szCs w:val="24"/>
        </w:rPr>
        <w:t>ợp</w:t>
      </w:r>
      <w:proofErr w:type="spellEnd"/>
      <w:r w:rsidR="00FB718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188"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FB7188" w:rsidRPr="002F5CCB">
        <w:rPr>
          <w:rFonts w:ascii="Times New Roman" w:hAnsi="Times New Roman" w:cs="Times New Roman"/>
          <w:sz w:val="24"/>
          <w:szCs w:val="24"/>
        </w:rPr>
        <w:t>.</w:t>
      </w:r>
    </w:p>
    <w:p w14:paraId="3250D824" w14:textId="64EB15FF" w:rsidR="00020C51" w:rsidRPr="002F5CCB" w:rsidRDefault="00020C51" w:rsidP="006E0BD0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mật</w:t>
      </w:r>
      <w:proofErr w:type="spellEnd"/>
    </w:p>
    <w:p w14:paraId="2E36B071" w14:textId="77777777" w:rsidR="0072688F" w:rsidRPr="002F5CCB" w:rsidRDefault="00020C51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188"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FB718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188"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FB718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188" w:rsidRPr="002F5CC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="00FB718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188" w:rsidRPr="002F5CCB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="00FB718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</w:t>
      </w:r>
      <w:r w:rsidR="00FB7188" w:rsidRPr="002F5CCB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="00FB7188" w:rsidRPr="002F5CCB">
        <w:rPr>
          <w:rFonts w:ascii="Times New Roman" w:hAnsi="Times New Roman" w:cs="Times New Roman"/>
          <w:sz w:val="24"/>
          <w:szCs w:val="24"/>
        </w:rPr>
        <w:t xml:space="preserve"> kia, </w:t>
      </w:r>
      <w:proofErr w:type="spellStart"/>
      <w:r w:rsidR="00FB7188" w:rsidRPr="002F5CCB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="00FB718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188" w:rsidRPr="002F5CCB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="00FB718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188" w:rsidRPr="002F5CC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="00FB718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188" w:rsidRPr="002F5CC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="00FB7188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188" w:rsidRPr="002F5CC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kia,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="0072688F" w:rsidRPr="002F5CCB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="0072688F" w:rsidRPr="002F5CCB">
        <w:rPr>
          <w:rFonts w:ascii="Times New Roman" w:hAnsi="Times New Roman" w:cs="Times New Roman"/>
          <w:sz w:val="24"/>
          <w:szCs w:val="24"/>
        </w:rPr>
        <w:t>”).</w:t>
      </w:r>
    </w:p>
    <w:p w14:paraId="42AB7FCF" w14:textId="77777777" w:rsidR="0072688F" w:rsidRPr="002F5CCB" w:rsidRDefault="0072688F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nỗ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dù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9.3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9.4.</w:t>
      </w:r>
    </w:p>
    <w:p w14:paraId="11A9FA72" w14:textId="77777777" w:rsidR="0072688F" w:rsidRPr="002F5CCB" w:rsidRDefault="0072688F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9.1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:</w:t>
      </w:r>
    </w:p>
    <w:p w14:paraId="45863594" w14:textId="77777777" w:rsidR="0072688F" w:rsidRPr="002F5CCB" w:rsidRDefault="0072688F" w:rsidP="006E0BD0">
      <w:pPr>
        <w:pStyle w:val="ListParagraph"/>
        <w:numPr>
          <w:ilvl w:val="2"/>
          <w:numId w:val="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thầu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5CCB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1F1E5FF" w14:textId="77777777" w:rsidR="0072688F" w:rsidRPr="002F5CCB" w:rsidRDefault="0072688F" w:rsidP="006E0BD0">
      <w:pPr>
        <w:pStyle w:val="ListParagraph"/>
        <w:numPr>
          <w:ilvl w:val="2"/>
          <w:numId w:val="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phủ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</w:p>
    <w:p w14:paraId="32A201B1" w14:textId="77777777" w:rsidR="0072688F" w:rsidRPr="002F5CCB" w:rsidRDefault="0072688F" w:rsidP="006E0BD0">
      <w:pPr>
        <w:pStyle w:val="ListParagraph"/>
        <w:numPr>
          <w:ilvl w:val="2"/>
          <w:numId w:val="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giám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đốc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9.3.2)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) cam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tin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127FFEE3" w14:textId="77777777" w:rsidR="0072688F" w:rsidRPr="002F5CCB" w:rsidRDefault="0072688F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9.1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lỗi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chưa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4201EAC5" w14:textId="77777777" w:rsidR="0072688F" w:rsidRPr="002F5CCB" w:rsidRDefault="0072688F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44CB29AF" w14:textId="2FAFD124" w:rsidR="0072688F" w:rsidRPr="002F5CCB" w:rsidRDefault="0072688F" w:rsidP="006E0BD0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khả</w:t>
      </w:r>
      <w:proofErr w:type="spellEnd"/>
      <w:r w:rsidRPr="002F5C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kháng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miễn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trách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vi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phạm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</w:p>
    <w:p w14:paraId="05754B37" w14:textId="77777777" w:rsidR="0072688F" w:rsidRPr="002F5CCB" w:rsidRDefault="0072688F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CCB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kiện</w:t>
      </w:r>
      <w:proofErr w:type="spellEnd"/>
      <w:r w:rsidRPr="002F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khả</w:t>
      </w:r>
      <w:proofErr w:type="spellEnd"/>
      <w:r w:rsidRPr="002F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kháng</w:t>
      </w:r>
      <w:proofErr w:type="spellEnd"/>
      <w:r w:rsidRPr="002F5CCB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khẩn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tai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hỏa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lũ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bão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lastRenderedPageBreak/>
        <w:t>minh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tầm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đoán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tránh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275D990F" w14:textId="704DC7BC" w:rsidR="00020C51" w:rsidRPr="002F5CCB" w:rsidRDefault="0072688F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kiện</w:t>
      </w:r>
      <w:proofErr w:type="spellEnd"/>
      <w:r w:rsidRPr="002F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khả</w:t>
      </w:r>
      <w:proofErr w:type="spellEnd"/>
      <w:r w:rsidRPr="002F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kháng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chậm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trễ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kiện</w:t>
      </w:r>
      <w:proofErr w:type="spellEnd"/>
      <w:r w:rsidRPr="002F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khả</w:t>
      </w:r>
      <w:proofErr w:type="spellEnd"/>
      <w:r w:rsidRPr="002F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kháng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10.3.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10.4.</w:t>
      </w:r>
    </w:p>
    <w:p w14:paraId="09E50BD1" w14:textId="77777777" w:rsidR="009D1980" w:rsidRPr="002F5CCB" w:rsidRDefault="009D1980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kiện</w:t>
      </w:r>
      <w:proofErr w:type="spellEnd"/>
      <w:r w:rsidRPr="002F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khả</w:t>
      </w:r>
      <w:proofErr w:type="spellEnd"/>
      <w:r w:rsidRPr="002F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kháng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196859D8" w14:textId="77777777" w:rsidR="009D1980" w:rsidRPr="002F5CCB" w:rsidRDefault="009D1980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kiện</w:t>
      </w:r>
      <w:proofErr w:type="spellEnd"/>
      <w:r w:rsidRPr="002F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khả</w:t>
      </w:r>
      <w:proofErr w:type="spellEnd"/>
      <w:r w:rsidRPr="002F5C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i/>
          <w:iCs/>
          <w:sz w:val="24"/>
          <w:szCs w:val="24"/>
        </w:rPr>
        <w:t>kháng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hủy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3CDC6FCA" w14:textId="77777777" w:rsidR="009D1980" w:rsidRPr="008B3B38" w:rsidRDefault="009D1980" w:rsidP="006E0BD0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10.4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đây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</w:t>
      </w:r>
    </w:p>
    <w:p w14:paraId="7147B4F3" w14:textId="1932F2B3" w:rsidR="00205E75" w:rsidRPr="008B3B38" w:rsidRDefault="009D1980" w:rsidP="006E0BD0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“10.4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cứ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nghĩa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hai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bị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trì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hoãn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cản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trở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sự</w:t>
      </w:r>
      <w:proofErr w:type="spellEnd"/>
      <w:r w:rsidR="00205E75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kiện</w:t>
      </w:r>
      <w:proofErr w:type="spellEnd"/>
      <w:r w:rsidR="00205E75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bất</w:t>
      </w:r>
      <w:proofErr w:type="spellEnd"/>
      <w:r w:rsidR="00205E75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khả</w:t>
      </w:r>
      <w:proofErr w:type="spellEnd"/>
      <w:r w:rsidR="00205E75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kháng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tục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vượt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quá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ba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muốn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tháng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thương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lượng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cách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thiện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chí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nỗ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lực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hết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sức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để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đạt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thống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nhất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những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xếp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công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mục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tiêu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nhằm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giảm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bớt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tác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động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sự</w:t>
      </w:r>
      <w:proofErr w:type="spellEnd"/>
      <w:r w:rsidR="00205E75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kiện</w:t>
      </w:r>
      <w:proofErr w:type="spellEnd"/>
      <w:r w:rsidR="00205E75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bất</w:t>
      </w:r>
      <w:proofErr w:type="spellEnd"/>
      <w:r w:rsidR="00205E75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khả</w:t>
      </w:r>
      <w:proofErr w:type="spellEnd"/>
      <w:r w:rsidR="00205E75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kháng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Những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đạt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những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xếp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vậy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vòng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30 [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muốn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tiếp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kia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chấm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dứt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thông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</w:t>
      </w:r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ằng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văn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bản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bị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ảnh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hưởng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sự</w:t>
      </w:r>
      <w:proofErr w:type="spellEnd"/>
      <w:r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kiện</w:t>
      </w:r>
      <w:proofErr w:type="spellEnd"/>
      <w:r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bất</w:t>
      </w:r>
      <w:proofErr w:type="spellEnd"/>
      <w:r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khả</w:t>
      </w:r>
      <w:proofErr w:type="spellEnd"/>
      <w:r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kháng</w:t>
      </w:r>
      <w:proofErr w:type="spellEnd"/>
      <w:r w:rsidR="00205E7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.”.]</w:t>
      </w:r>
    </w:p>
    <w:p w14:paraId="52524CAE" w14:textId="51536FBE" w:rsidR="009D1980" w:rsidRPr="002F5CCB" w:rsidRDefault="009D1980" w:rsidP="006E0BD0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Thay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đổi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hoàn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cảnh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5E75" w:rsidRPr="002F5CCB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gánh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nặng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nghĩa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4E07FF5" w14:textId="77777777" w:rsidR="00E64FB5" w:rsidRPr="008B3B38" w:rsidRDefault="009D1980" w:rsidP="006E0BD0">
      <w:pPr>
        <w:tabs>
          <w:tab w:val="left" w:leader="dot" w:pos="9360"/>
        </w:tabs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</w:t>
      </w:r>
      <w:r w:rsidR="005F77E3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ên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tự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do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tham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64FB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ấn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64FB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ới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nhau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những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</w:t>
      </w:r>
      <w:r w:rsidR="00E64FB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ổ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hoàn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đáng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–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đặc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biệt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tạo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gánh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nặng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nghĩa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="00E64FB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Tuy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nhiên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doanh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nghiệp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nhỏ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vừa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(SME)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64FB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cuối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11.4 (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tòa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án</w:t>
      </w:r>
      <w:proofErr w:type="spellEnd"/>
      <w:r w:rsidR="00E64FB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</w:t>
      </w:r>
      <w:r w:rsidR="00E64FB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ấm</w:t>
      </w:r>
      <w:proofErr w:type="spellEnd"/>
      <w:r w:rsidR="00E64FB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64FB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dứt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)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) SME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thấy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rằng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khả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năng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sẽ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bị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lại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lợi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ích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mình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r w:rsidR="00E64FB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ở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vị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thế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chiến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lạ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hơn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(ii)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r w:rsidR="00E64FB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ền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tòa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án</w:t>
      </w:r>
      <w:proofErr w:type="spellEnd"/>
      <w:r w:rsidR="00E64FB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đã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đang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tồn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tại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xảy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gánh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nặng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nghĩa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="00E64FB5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.]</w:t>
      </w:r>
    </w:p>
    <w:p w14:paraId="61722DFF" w14:textId="77777777" w:rsidR="00E64FB5" w:rsidRPr="002F5CCB" w:rsidRDefault="00E64FB5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lastRenderedPageBreak/>
        <w:t>Nếu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dù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gánh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nặng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).</w:t>
      </w:r>
    </w:p>
    <w:p w14:paraId="51840B51" w14:textId="77777777" w:rsidR="00E64FB5" w:rsidRPr="002F5CCB" w:rsidRDefault="00E64FB5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Tuy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xảy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đòn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gánh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nặng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980"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9D1980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980"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9D1980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980" w:rsidRPr="002F5CCB">
        <w:rPr>
          <w:rFonts w:ascii="Times New Roman" w:hAnsi="Times New Roman" w:cs="Times New Roman"/>
          <w:sz w:val="24"/>
          <w:szCs w:val="24"/>
        </w:rPr>
        <w:t>mi</w:t>
      </w:r>
      <w:r w:rsidRPr="002F5CCB">
        <w:rPr>
          <w:rFonts w:ascii="Times New Roman" w:hAnsi="Times New Roman" w:cs="Times New Roman"/>
          <w:sz w:val="24"/>
          <w:szCs w:val="24"/>
        </w:rPr>
        <w:t>ễ</w:t>
      </w:r>
      <w:r w:rsidR="009D1980" w:rsidRPr="002F5CC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D1980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980"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9D1980" w:rsidRPr="002F5CCB">
        <w:rPr>
          <w:rFonts w:ascii="Times New Roman" w:hAnsi="Times New Roman" w:cs="Times New Roman"/>
          <w:sz w:val="24"/>
          <w:szCs w:val="24"/>
        </w:rPr>
        <w:t>:</w:t>
      </w:r>
    </w:p>
    <w:p w14:paraId="1933BB0A" w14:textId="77777777" w:rsidR="00E64FB5" w:rsidRPr="002F5CCB" w:rsidRDefault="009D1980" w:rsidP="006E0BD0">
      <w:pPr>
        <w:pStyle w:val="ListParagraph"/>
        <w:numPr>
          <w:ilvl w:val="2"/>
          <w:numId w:val="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E64FB5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E64FB5" w:rsidRPr="002F5CCB">
        <w:rPr>
          <w:rFonts w:ascii="Times New Roman" w:hAnsi="Times New Roman" w:cs="Times New Roman"/>
          <w:sz w:val="24"/>
          <w:szCs w:val="24"/>
        </w:rPr>
        <w:t>.</w:t>
      </w:r>
    </w:p>
    <w:p w14:paraId="17BDBCFC" w14:textId="77777777" w:rsidR="00E64FB5" w:rsidRPr="002F5CCB" w:rsidRDefault="009D1980" w:rsidP="006E0BD0">
      <w:pPr>
        <w:pStyle w:val="ListParagraph"/>
        <w:numPr>
          <w:ilvl w:val="2"/>
          <w:numId w:val="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="00E64FB5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="00E64FB5" w:rsidRPr="002F5CCB">
        <w:rPr>
          <w:rFonts w:ascii="Times New Roman" w:hAnsi="Times New Roman" w:cs="Times New Roman"/>
          <w:sz w:val="24"/>
          <w:szCs w:val="24"/>
        </w:rPr>
        <w:t>;</w:t>
      </w:r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</w:p>
    <w:p w14:paraId="5B422FEA" w14:textId="77777777" w:rsidR="00E64FB5" w:rsidRPr="002F5CCB" w:rsidRDefault="009D1980" w:rsidP="006E0BD0">
      <w:pPr>
        <w:pStyle w:val="ListParagraph"/>
        <w:numPr>
          <w:ilvl w:val="2"/>
          <w:numId w:val="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rủi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rủi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FB5" w:rsidRPr="002F5CC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="00E64FB5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FB5"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E64FB5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FB5"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E64FB5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6D49AC3F" w14:textId="7BF58492" w:rsidR="009D1980" w:rsidRPr="002F5CCB" w:rsidRDefault="009D1980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</w:t>
      </w:r>
      <w:r w:rsidR="00E64FB5" w:rsidRPr="002F5CCB">
        <w:rPr>
          <w:rFonts w:ascii="Times New Roman" w:hAnsi="Times New Roman" w:cs="Times New Roman"/>
          <w:sz w:val="24"/>
          <w:szCs w:val="24"/>
        </w:rPr>
        <w:t>ửa</w:t>
      </w:r>
      <w:proofErr w:type="spellEnd"/>
      <w:r w:rsidR="00E64FB5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FB5" w:rsidRPr="002F5CCB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="00E64FB5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FB5"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E64FB5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FB5" w:rsidRPr="002F5CC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nghiêm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túc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</w:t>
      </w:r>
      <w:r w:rsidR="00E64FB5" w:rsidRPr="002F5CCB">
        <w:rPr>
          <w:rFonts w:ascii="Times New Roman" w:hAnsi="Times New Roman" w:cs="Times New Roman"/>
          <w:sz w:val="24"/>
          <w:szCs w:val="24"/>
        </w:rPr>
        <w:t>ối</w:t>
      </w:r>
      <w:proofErr w:type="spellEnd"/>
      <w:r w:rsidR="00E64FB5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E64FB5" w:rsidRPr="002F5CCB">
        <w:rPr>
          <w:rFonts w:ascii="Times New Roman" w:hAnsi="Times New Roman" w:cs="Times New Roman"/>
          <w:sz w:val="24"/>
          <w:szCs w:val="24"/>
        </w:rPr>
        <w:t>.</w:t>
      </w:r>
    </w:p>
    <w:p w14:paraId="30E7E463" w14:textId="14D05908" w:rsidR="007A42B8" w:rsidRPr="008B3B38" w:rsidRDefault="0094692A" w:rsidP="006E0BD0">
      <w:pPr>
        <w:tabs>
          <w:tab w:val="left" w:leader="dot" w:pos="9360"/>
        </w:tabs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Bổ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sung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đoạn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đây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muốn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bỏ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thả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–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xem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phía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đầu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11.</w:t>
      </w:r>
    </w:p>
    <w:p w14:paraId="0FD9EC04" w14:textId="4BA95288" w:rsidR="0094692A" w:rsidRPr="008B3B38" w:rsidRDefault="0094692A" w:rsidP="006E0BD0">
      <w:pPr>
        <w:tabs>
          <w:tab w:val="left" w:leader="dot" w:pos="9360"/>
        </w:tabs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“11.4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đạt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yêu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vòng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thích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],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thủ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tục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quyết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tranh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18. 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Tòa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họ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thấy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công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hoàn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hủy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trước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.”.]</w:t>
      </w:r>
    </w:p>
    <w:p w14:paraId="39D00193" w14:textId="2C6ED544" w:rsidR="0094692A" w:rsidRPr="002F5CCB" w:rsidRDefault="0094692A" w:rsidP="006E0BD0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danh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hệ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lý</w:t>
      </w:r>
      <w:proofErr w:type="spellEnd"/>
    </w:p>
    <w:p w14:paraId="32F84B19" w14:textId="05C4046C" w:rsidR="0094692A" w:rsidRPr="002F5CCB" w:rsidRDefault="0094692A" w:rsidP="006E0BD0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(ii)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(iii)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kia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46B4CCB1" w14:textId="77777777" w:rsidR="0094692A" w:rsidRPr="002F5CCB" w:rsidRDefault="0094692A" w:rsidP="006E0BD0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Ủy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thác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thứ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cấp</w:t>
      </w:r>
      <w:proofErr w:type="spellEnd"/>
    </w:p>
    <w:p w14:paraId="18147223" w14:textId="77777777" w:rsidR="0094692A" w:rsidRPr="002F5CCB" w:rsidRDefault="0094692A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  <w:t xml:space="preserve"> 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trừ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thiết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tập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đơn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còn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lại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đại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xuất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kia,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:</w:t>
      </w:r>
    </w:p>
    <w:p w14:paraId="3FAE9C6E" w14:textId="77777777" w:rsidR="0094692A" w:rsidRPr="002F5CCB" w:rsidRDefault="0094692A" w:rsidP="006E0BD0">
      <w:pPr>
        <w:pStyle w:val="ListParagraph"/>
        <w:numPr>
          <w:ilvl w:val="2"/>
          <w:numId w:val="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cầm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; hay</w:t>
      </w:r>
    </w:p>
    <w:p w14:paraId="6C7B8125" w14:textId="76449EF5" w:rsidR="0094692A" w:rsidRPr="002F5CCB" w:rsidRDefault="0094692A" w:rsidP="006E0BD0">
      <w:pPr>
        <w:pStyle w:val="ListParagraph"/>
        <w:numPr>
          <w:ilvl w:val="2"/>
          <w:numId w:val="1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64B37B55" w14:textId="77777777" w:rsidR="0094692A" w:rsidRPr="002F5CCB" w:rsidRDefault="0094692A" w:rsidP="006E0BD0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lastRenderedPageBreak/>
        <w:t>Thông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báo</w:t>
      </w:r>
      <w:proofErr w:type="spellEnd"/>
    </w:p>
    <w:p w14:paraId="65CB06CB" w14:textId="77777777" w:rsidR="005078F9" w:rsidRPr="002F5CCB" w:rsidRDefault="0094692A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email)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trao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14.2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48581AB1" w14:textId="4E785FD3" w:rsidR="0094692A" w:rsidRPr="002F5CCB" w:rsidRDefault="0094692A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Nhằm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14</w:t>
      </w:r>
      <w:r w:rsidR="00D95781" w:rsidRPr="002F5CCB">
        <w:rPr>
          <w:rFonts w:ascii="Times New Roman" w:hAnsi="Times New Roman" w:cs="Times New Roman"/>
          <w:sz w:val="24"/>
          <w:szCs w:val="24"/>
        </w:rPr>
        <w:t>.</w:t>
      </w:r>
      <w:r w:rsidRPr="002F5CCB">
        <w:rPr>
          <w:rFonts w:ascii="Times New Roman" w:hAnsi="Times New Roman" w:cs="Times New Roman"/>
          <w:sz w:val="24"/>
          <w:szCs w:val="24"/>
        </w:rPr>
        <w:t>1</w:t>
      </w:r>
      <w:r w:rsidR="005078F9"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8F9" w:rsidRPr="002F5CCB">
        <w:rPr>
          <w:rFonts w:ascii="Times New Roman" w:hAnsi="Times New Roman" w:cs="Times New Roman"/>
          <w:sz w:val="24"/>
          <w:szCs w:val="24"/>
        </w:rPr>
        <w:t>c</w:t>
      </w:r>
      <w:r w:rsidRPr="002F5CCB">
        <w:rPr>
          <w:rFonts w:ascii="Times New Roman" w:hAnsi="Times New Roman" w:cs="Times New Roman"/>
          <w:sz w:val="24"/>
          <w:szCs w:val="24"/>
        </w:rPr>
        <w:t>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</w:t>
      </w:r>
      <w:r w:rsidR="005078F9" w:rsidRPr="002F5CCB">
        <w:rPr>
          <w:rFonts w:ascii="Times New Roman" w:hAnsi="Times New Roman" w:cs="Times New Roman"/>
          <w:sz w:val="24"/>
          <w:szCs w:val="24"/>
        </w:rPr>
        <w:t>áo</w:t>
      </w:r>
      <w:proofErr w:type="spellEnd"/>
      <w:r w:rsidR="005078F9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8F9" w:rsidRPr="002F5CC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</w:t>
      </w:r>
      <w:r w:rsidR="005078F9" w:rsidRPr="002F5CCB">
        <w:rPr>
          <w:rFonts w:ascii="Times New Roman" w:hAnsi="Times New Roman" w:cs="Times New Roman"/>
          <w:sz w:val="24"/>
          <w:szCs w:val="24"/>
        </w:rPr>
        <w:t>ư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5078F9" w:rsidRPr="002F5CCB">
        <w:rPr>
          <w:rFonts w:ascii="Times New Roman" w:hAnsi="Times New Roman" w:cs="Times New Roman"/>
          <w:sz w:val="24"/>
          <w:szCs w:val="24"/>
        </w:rPr>
        <w:t>:</w:t>
      </w:r>
    </w:p>
    <w:p w14:paraId="02A73B11" w14:textId="2AC0E4A3" w:rsidR="005078F9" w:rsidRPr="002F5CCB" w:rsidRDefault="005078F9" w:rsidP="006E0BD0">
      <w:pPr>
        <w:pStyle w:val="ListParagraph"/>
        <w:tabs>
          <w:tab w:val="left" w:leader="dot" w:pos="9072"/>
          <w:tab w:val="left" w:leader="dot" w:pos="9360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CCB">
        <w:rPr>
          <w:rFonts w:ascii="Times New Roman" w:hAnsi="Times New Roman" w:cs="Times New Roman"/>
          <w:sz w:val="24"/>
          <w:szCs w:val="24"/>
        </w:rPr>
        <w:t xml:space="preserve">- </w:t>
      </w:r>
      <w:r w:rsidR="004A3F1B">
        <w:rPr>
          <w:rFonts w:ascii="Times New Roman" w:hAnsi="Times New Roman" w:cs="Times New Roman"/>
          <w:sz w:val="24"/>
          <w:szCs w:val="24"/>
        </w:rPr>
        <w:tab/>
      </w:r>
      <w:r w:rsidRPr="002F5CCB">
        <w:rPr>
          <w:rFonts w:ascii="Times New Roman" w:hAnsi="Times New Roman" w:cs="Times New Roman"/>
          <w:sz w:val="24"/>
          <w:szCs w:val="24"/>
        </w:rPr>
        <w:t>;</w:t>
      </w:r>
    </w:p>
    <w:p w14:paraId="3EAFF3A7" w14:textId="5A5BB820" w:rsidR="005078F9" w:rsidRPr="002F5CCB" w:rsidRDefault="005078F9" w:rsidP="006E0BD0">
      <w:pPr>
        <w:pStyle w:val="ListParagraph"/>
        <w:tabs>
          <w:tab w:val="left" w:leader="dot" w:pos="9360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CCB">
        <w:rPr>
          <w:rFonts w:ascii="Times New Roman" w:hAnsi="Times New Roman" w:cs="Times New Roman"/>
          <w:sz w:val="24"/>
          <w:szCs w:val="24"/>
        </w:rPr>
        <w:t xml:space="preserve">- </w:t>
      </w:r>
      <w:r w:rsidR="004A3F1B">
        <w:rPr>
          <w:rFonts w:ascii="Times New Roman" w:hAnsi="Times New Roman" w:cs="Times New Roman"/>
          <w:sz w:val="24"/>
          <w:szCs w:val="24"/>
        </w:rPr>
        <w:tab/>
      </w:r>
    </w:p>
    <w:p w14:paraId="6D1B23FA" w14:textId="77777777" w:rsidR="005078F9" w:rsidRPr="002F5CCB" w:rsidRDefault="0094692A" w:rsidP="006E0BD0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Tính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toàn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vẹn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</w:p>
    <w:p w14:paraId="6F00FAC2" w14:textId="42289651" w:rsidR="005078F9" w:rsidRPr="002F5CCB" w:rsidRDefault="005078F9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ED7D31" w:themeColor="accent2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</w:t>
      </w:r>
      <w:r w:rsidR="0094692A" w:rsidRPr="002F5CCB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dựa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,</w:t>
      </w:r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b</w:t>
      </w:r>
      <w:r w:rsidRPr="002F5CCB">
        <w:rPr>
          <w:rFonts w:ascii="Times New Roman" w:hAnsi="Times New Roman" w:cs="Times New Roman"/>
          <w:sz w:val="24"/>
          <w:szCs w:val="24"/>
        </w:rPr>
        <w:t>ả</w:t>
      </w:r>
      <w:r w:rsidR="0094692A" w:rsidRPr="002F5CCB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đ</w:t>
      </w:r>
      <w:r w:rsidRPr="002F5CCB">
        <w:rPr>
          <w:rFonts w:ascii="Times New Roman" w:hAnsi="Times New Roman" w:cs="Times New Roman"/>
          <w:sz w:val="24"/>
          <w:szCs w:val="24"/>
        </w:rPr>
        <w:t>ả</w:t>
      </w:r>
      <w:r w:rsidR="0094692A" w:rsidRPr="002F5CC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r w:rsidRPr="002F5CCB">
        <w:rPr>
          <w:rFonts w:ascii="Times New Roman" w:hAnsi="Times New Roman" w:cs="Times New Roman"/>
          <w:sz w:val="24"/>
          <w:szCs w:val="24"/>
        </w:rPr>
        <w:t>c</w:t>
      </w:r>
      <w:r w:rsidR="0094692A" w:rsidRPr="002F5CCB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kia</w:t>
      </w:r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đượ</w:t>
      </w:r>
      <w:r w:rsidRPr="002F5CCB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d</w:t>
      </w:r>
      <w:r w:rsidRPr="002F5CCB">
        <w:rPr>
          <w:rFonts w:ascii="Times New Roman" w:hAnsi="Times New Roman" w:cs="Times New Roman"/>
          <w:sz w:val="24"/>
          <w:szCs w:val="24"/>
        </w:rPr>
        <w:t>ẫ</w:t>
      </w:r>
      <w:r w:rsidR="0094692A" w:rsidRPr="002F5CC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chi</w:t>
      </w:r>
      <w:r w:rsidRPr="002F5CCB">
        <w:rPr>
          <w:rFonts w:ascii="Times New Roman" w:hAnsi="Times New Roman" w:cs="Times New Roman"/>
          <w:sz w:val="24"/>
          <w:szCs w:val="24"/>
        </w:rPr>
        <w:t>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Đ</w:t>
      </w:r>
      <w:r w:rsidRPr="002F5CCB">
        <w:rPr>
          <w:rFonts w:ascii="Times New Roman" w:hAnsi="Times New Roman" w:cs="Times New Roman"/>
          <w:sz w:val="24"/>
          <w:szCs w:val="24"/>
        </w:rPr>
        <w:t>i</w:t>
      </w:r>
      <w:r w:rsidR="0094692A" w:rsidRPr="002F5CCB">
        <w:rPr>
          <w:rFonts w:ascii="Times New Roman" w:hAnsi="Times New Roman" w:cs="Times New Roman"/>
          <w:sz w:val="24"/>
          <w:szCs w:val="24"/>
        </w:rPr>
        <w:t>ều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nhầm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lẫn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lừa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dối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. 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bổ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sung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thêm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đoạn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thấy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r w:rsidR="002A189B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“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thế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kỳ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ghi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nhớ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ào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trước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đó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đến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tượng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</w:t>
      </w:r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ợp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”.]</w:t>
      </w:r>
    </w:p>
    <w:p w14:paraId="7A5586D0" w14:textId="33DFCC67" w:rsidR="0094692A" w:rsidRPr="002F5CCB" w:rsidRDefault="005078F9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đ</w:t>
      </w:r>
      <w:r w:rsidRPr="002F5CCB">
        <w:rPr>
          <w:rFonts w:ascii="Times New Roman" w:hAnsi="Times New Roman" w:cs="Times New Roman"/>
          <w:sz w:val="24"/>
          <w:szCs w:val="24"/>
        </w:rPr>
        <w:t>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</w:t>
      </w:r>
      <w:r w:rsidR="0094692A" w:rsidRPr="002F5CCB">
        <w:rPr>
          <w:rFonts w:ascii="Times New Roman" w:hAnsi="Times New Roman" w:cs="Times New Roman"/>
          <w:sz w:val="24"/>
          <w:szCs w:val="24"/>
        </w:rPr>
        <w:t>hép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t</w:t>
      </w:r>
      <w:r w:rsidRPr="002F5CCB">
        <w:rPr>
          <w:rFonts w:ascii="Times New Roman" w:hAnsi="Times New Roman" w:cs="Times New Roman"/>
          <w:sz w:val="24"/>
          <w:szCs w:val="24"/>
        </w:rPr>
        <w:t>hỏa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</w:t>
      </w:r>
      <w:r w:rsidR="0094692A" w:rsidRPr="002F5CCB">
        <w:rPr>
          <w:rFonts w:ascii="Times New Roman" w:hAnsi="Times New Roman" w:cs="Times New Roman"/>
          <w:sz w:val="24"/>
          <w:szCs w:val="24"/>
        </w:rPr>
        <w:t>ác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B</w:t>
      </w:r>
      <w:r w:rsidRPr="002F5CCB">
        <w:rPr>
          <w:rFonts w:ascii="Times New Roman" w:hAnsi="Times New Roman" w:cs="Times New Roman"/>
          <w:sz w:val="24"/>
          <w:szCs w:val="24"/>
        </w:rPr>
        <w:t>ê</w:t>
      </w:r>
      <w:r w:rsidR="0094692A" w:rsidRPr="002F5CC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(bao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g</w:t>
      </w:r>
      <w:r w:rsidRPr="002F5CCB">
        <w:rPr>
          <w:rFonts w:ascii="Times New Roman" w:hAnsi="Times New Roman" w:cs="Times New Roman"/>
          <w:sz w:val="24"/>
          <w:szCs w:val="24"/>
        </w:rPr>
        <w:t>ồ</w:t>
      </w:r>
      <w:r w:rsidR="0094692A" w:rsidRPr="002F5CC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92A" w:rsidRPr="002F5CC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="0094692A" w:rsidRPr="002F5CCB">
        <w:rPr>
          <w:rFonts w:ascii="Times New Roman" w:hAnsi="Times New Roman" w:cs="Times New Roman"/>
          <w:sz w:val="24"/>
          <w:szCs w:val="24"/>
        </w:rPr>
        <w:t xml:space="preserve"> email)</w:t>
      </w:r>
      <w:r w:rsidRPr="002F5CCB">
        <w:rPr>
          <w:rFonts w:ascii="Times New Roman" w:hAnsi="Times New Roman" w:cs="Times New Roman"/>
          <w:sz w:val="24"/>
          <w:szCs w:val="24"/>
        </w:rPr>
        <w:t xml:space="preserve">. 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êm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11.4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tương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đương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vào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“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="0094692A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11.4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”].</w:t>
      </w:r>
    </w:p>
    <w:p w14:paraId="4EFE8D39" w14:textId="37490CD7" w:rsidR="005005B5" w:rsidRPr="002F5CCB" w:rsidRDefault="005005B5" w:rsidP="006E0BD0">
      <w:pPr>
        <w:pStyle w:val="ListParagraph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Ảnh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hưởng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quy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định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vô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hiện</w:t>
      </w:r>
      <w:proofErr w:type="spellEnd"/>
    </w:p>
    <w:p w14:paraId="167CB1EE" w14:textId="1F1379ED" w:rsidR="005005B5" w:rsidRPr="002F5CCB" w:rsidRDefault="005005B5" w:rsidP="006E0BD0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tòa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còn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nỗ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gần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19828120" w14:textId="77777777" w:rsidR="005005B5" w:rsidRPr="002F5CCB" w:rsidRDefault="005005B5" w:rsidP="006E0BD0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loại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chấp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thuận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phê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chuẩn</w:t>
      </w:r>
      <w:proofErr w:type="spellEnd"/>
    </w:p>
    <w:p w14:paraId="4B0C7C59" w14:textId="390B441D" w:rsidR="005005B5" w:rsidRPr="00981F86" w:rsidRDefault="005005B5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phê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981F86">
        <w:rPr>
          <w:rFonts w:ascii="Times New Roman" w:hAnsi="Times New Roman" w:cs="Times New Roman"/>
          <w:i/>
          <w:iCs/>
          <w:sz w:val="24"/>
          <w:szCs w:val="24"/>
        </w:rPr>
        <w:t>không</w:t>
      </w:r>
      <w:proofErr w:type="spellEnd"/>
      <w:r w:rsidRPr="00981F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loại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chấp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phê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chuẩn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kiện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thiết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yêu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ví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)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cơ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quản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cơ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chính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phủ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:</w:t>
      </w:r>
    </w:p>
    <w:p w14:paraId="0040E7F4" w14:textId="37082235" w:rsidR="005005B5" w:rsidRPr="002F5CCB" w:rsidRDefault="004A3F1B" w:rsidP="006E0BD0">
      <w:pPr>
        <w:pStyle w:val="ListParagraph"/>
        <w:numPr>
          <w:ilvl w:val="0"/>
          <w:numId w:val="6"/>
        </w:numPr>
        <w:tabs>
          <w:tab w:val="left" w:leader="dot" w:pos="9072"/>
          <w:tab w:val="left" w:leader="dot" w:pos="9360"/>
        </w:tabs>
        <w:spacing w:after="120" w:line="276" w:lineRule="auto"/>
        <w:ind w:left="10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05B5" w:rsidRPr="002F5CCB">
        <w:rPr>
          <w:rFonts w:ascii="Times New Roman" w:hAnsi="Times New Roman" w:cs="Times New Roman"/>
          <w:sz w:val="24"/>
          <w:szCs w:val="24"/>
        </w:rPr>
        <w:t>;</w:t>
      </w:r>
    </w:p>
    <w:p w14:paraId="3EF2D4FA" w14:textId="1B488663" w:rsidR="005005B5" w:rsidRPr="002F5CCB" w:rsidRDefault="004A3F1B" w:rsidP="006E0BD0">
      <w:pPr>
        <w:pStyle w:val="ListParagraph"/>
        <w:numPr>
          <w:ilvl w:val="0"/>
          <w:numId w:val="6"/>
        </w:numPr>
        <w:tabs>
          <w:tab w:val="left" w:leader="dot" w:pos="9072"/>
          <w:tab w:val="left" w:leader="dot" w:pos="9360"/>
        </w:tabs>
        <w:spacing w:after="120" w:line="276" w:lineRule="auto"/>
        <w:ind w:left="10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05B5" w:rsidRPr="002F5CCB">
        <w:rPr>
          <w:rFonts w:ascii="Times New Roman" w:hAnsi="Times New Roman" w:cs="Times New Roman"/>
          <w:sz w:val="24"/>
          <w:szCs w:val="24"/>
        </w:rPr>
        <w:t>;</w:t>
      </w:r>
    </w:p>
    <w:p w14:paraId="6F53C602" w14:textId="7C0313D5" w:rsidR="005005B5" w:rsidRPr="002F5CCB" w:rsidRDefault="004A3F1B" w:rsidP="006E0BD0">
      <w:pPr>
        <w:pStyle w:val="ListParagraph"/>
        <w:numPr>
          <w:ilvl w:val="0"/>
          <w:numId w:val="6"/>
        </w:numPr>
        <w:tabs>
          <w:tab w:val="left" w:leader="dot" w:pos="9072"/>
          <w:tab w:val="left" w:leader="dot" w:pos="9360"/>
        </w:tabs>
        <w:spacing w:after="120" w:line="276" w:lineRule="auto"/>
        <w:ind w:left="10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05B5" w:rsidRPr="002F5CCB">
        <w:rPr>
          <w:rFonts w:ascii="Times New Roman" w:hAnsi="Times New Roman" w:cs="Times New Roman"/>
          <w:sz w:val="24"/>
          <w:szCs w:val="24"/>
        </w:rPr>
        <w:t>;</w:t>
      </w:r>
    </w:p>
    <w:p w14:paraId="53B8227B" w14:textId="3F150EC4" w:rsidR="005005B5" w:rsidRPr="002F5CCB" w:rsidRDefault="005005B5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lastRenderedPageBreak/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nỗ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thuậ</w:t>
      </w:r>
      <w:r w:rsidR="00244E45" w:rsidRPr="002F5CC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phê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ngay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tức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khó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gặp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.</w:t>
      </w:r>
    </w:p>
    <w:p w14:paraId="5A0FA358" w14:textId="799C2304" w:rsidR="005005B5" w:rsidRPr="002F5CCB" w:rsidRDefault="005005B5" w:rsidP="006E0BD0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Thủ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tục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giải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quyết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tranh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chấp</w:t>
      </w:r>
      <w:proofErr w:type="spellEnd"/>
    </w:p>
    <w:p w14:paraId="5DA45CC5" w14:textId="77777777" w:rsidR="0094186A" w:rsidRPr="00B57D1A" w:rsidRDefault="0094186A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5827789"/>
      <w:proofErr w:type="spellStart"/>
      <w:r>
        <w:rPr>
          <w:rFonts w:ascii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gắng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hòa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nhắc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phép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>
        <w:rPr>
          <w:rFonts w:ascii="Times New Roman" w:hAnsi="Times New Roman" w:cs="Times New Roman"/>
          <w:sz w:val="24"/>
          <w:szCs w:val="24"/>
        </w:rPr>
        <w:t>tòa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>
        <w:rPr>
          <w:rFonts w:ascii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587D42D" w14:textId="77777777" w:rsidR="0094186A" w:rsidRPr="00E82806" w:rsidRDefault="0094186A" w:rsidP="006E0BD0">
      <w:pPr>
        <w:pStyle w:val="ListParagraph"/>
        <w:numPr>
          <w:ilvl w:val="1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2806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mâu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thuẫn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(bao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Nam (VIAC)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lượng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viên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ví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duy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nhất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ba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viên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E8280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].</w:t>
      </w:r>
      <w:r w:rsidRPr="00E8280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Ngôn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ngữ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82806">
        <w:rPr>
          <w:rFonts w:ascii="Times New Roman" w:hAnsi="Times New Roman" w:cs="Times New Roman"/>
          <w:sz w:val="24"/>
          <w:szCs w:val="24"/>
        </w:rPr>
        <w:t xml:space="preserve"> </w:t>
      </w:r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E8280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].</w:t>
      </w:r>
      <w:r w:rsidRPr="00E8280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</w:p>
    <w:bookmarkEnd w:id="1"/>
    <w:p w14:paraId="2BB1536D" w14:textId="0DD87CDD" w:rsidR="005005B5" w:rsidRPr="002F5CCB" w:rsidRDefault="00EB71CF" w:rsidP="006E0BD0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Luật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áp</w:t>
      </w:r>
      <w:proofErr w:type="spellEnd"/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b/>
          <w:bCs/>
          <w:sz w:val="24"/>
          <w:szCs w:val="24"/>
        </w:rPr>
        <w:t>dụng</w:t>
      </w:r>
      <w:proofErr w:type="spellEnd"/>
    </w:p>
    <w:p w14:paraId="70072436" w14:textId="275A90E5" w:rsidR="00FE67CB" w:rsidRPr="002F5CCB" w:rsidRDefault="00EB71CF" w:rsidP="006E0BD0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quốc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ước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ước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1980 – CISG).</w:t>
      </w:r>
    </w:p>
    <w:p w14:paraId="548FAFDD" w14:textId="4ABCB638" w:rsidR="00EB71CF" w:rsidRPr="002F5CCB" w:rsidRDefault="00FE67CB" w:rsidP="006E0BD0">
      <w:pPr>
        <w:tabs>
          <w:tab w:val="left" w:leader="dot" w:pos="9360"/>
        </w:tabs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F5CCB">
        <w:rPr>
          <w:rFonts w:ascii="Times New Roman" w:hAnsi="Times New Roman" w:cs="Times New Roman"/>
          <w:sz w:val="24"/>
          <w:szCs w:val="24"/>
        </w:rPr>
        <w:br w:type="page"/>
      </w:r>
    </w:p>
    <w:p w14:paraId="09822A67" w14:textId="45E215F3" w:rsidR="00EB71CF" w:rsidRPr="002F5CCB" w:rsidRDefault="002B33C7" w:rsidP="006E0BD0">
      <w:pPr>
        <w:pStyle w:val="ListParagraph"/>
        <w:numPr>
          <w:ilvl w:val="0"/>
          <w:numId w:val="15"/>
        </w:numPr>
        <w:tabs>
          <w:tab w:val="left" w:leader="dot" w:pos="9360"/>
        </w:tabs>
        <w:spacing w:after="120" w:line="276" w:lineRule="auto"/>
        <w:ind w:left="1560" w:hanging="113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5CC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proofErr w:type="spellStart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>Mô</w:t>
      </w:r>
      <w:proofErr w:type="spellEnd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>tả</w:t>
      </w:r>
      <w:proofErr w:type="spellEnd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>Đặc</w:t>
      </w:r>
      <w:proofErr w:type="spellEnd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>điểm</w:t>
      </w:r>
      <w:proofErr w:type="spellEnd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>Hàng</w:t>
      </w:r>
      <w:proofErr w:type="spellEnd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>hóa</w:t>
      </w:r>
      <w:proofErr w:type="spellEnd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>cần</w:t>
      </w:r>
      <w:proofErr w:type="spellEnd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>được</w:t>
      </w:r>
      <w:proofErr w:type="spellEnd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>sản</w:t>
      </w:r>
      <w:proofErr w:type="spellEnd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>xuất</w:t>
      </w:r>
      <w:proofErr w:type="spellEnd"/>
    </w:p>
    <w:p w14:paraId="08E780CC" w14:textId="6FDF496D" w:rsidR="00CF0D32" w:rsidRPr="002F5CCB" w:rsidRDefault="00EB71CF" w:rsidP="006E0BD0">
      <w:pPr>
        <w:pStyle w:val="ListParagraph"/>
        <w:tabs>
          <w:tab w:val="left" w:leader="dot" w:pos="9360"/>
        </w:tabs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mô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, dung </w:t>
      </w:r>
      <w:proofErr w:type="spellStart"/>
      <w:proofErr w:type="gramStart"/>
      <w:r w:rsidRPr="002F5CCB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,…</w:t>
      </w:r>
      <w:proofErr w:type="gramEnd"/>
    </w:p>
    <w:p w14:paraId="6410C60B" w14:textId="77777777" w:rsidR="00FE67CB" w:rsidRPr="002F5CCB" w:rsidRDefault="00FE67CB" w:rsidP="006E0BD0">
      <w:pPr>
        <w:pStyle w:val="ListParagraph"/>
        <w:tabs>
          <w:tab w:val="left" w:leader="dot" w:pos="9360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5FEBFC1" w14:textId="243FFD38" w:rsidR="00CA626C" w:rsidRPr="002F5CCB" w:rsidRDefault="002B33C7" w:rsidP="006E0BD0">
      <w:pPr>
        <w:pStyle w:val="ListParagraph"/>
        <w:numPr>
          <w:ilvl w:val="0"/>
          <w:numId w:val="15"/>
        </w:numPr>
        <w:tabs>
          <w:tab w:val="left" w:leader="dot" w:pos="9360"/>
        </w:tabs>
        <w:spacing w:after="120" w:line="276" w:lineRule="auto"/>
        <w:ind w:left="1560" w:hanging="113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>Giá</w:t>
      </w:r>
      <w:proofErr w:type="spellEnd"/>
    </w:p>
    <w:p w14:paraId="3A479782" w14:textId="78CEF0F5" w:rsidR="00FE67CB" w:rsidRPr="002F5CCB" w:rsidRDefault="00EB71CF" w:rsidP="006E0BD0">
      <w:pPr>
        <w:pStyle w:val="ListParagraph"/>
        <w:numPr>
          <w:ilvl w:val="1"/>
          <w:numId w:val="15"/>
        </w:numPr>
        <w:spacing w:after="120" w:line="276" w:lineRule="auto"/>
        <w:ind w:firstLine="97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>:</w:t>
      </w:r>
      <w:r w:rsidR="00FE67CB" w:rsidRPr="002F5C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EDB72" w14:textId="5BC69CD4" w:rsidR="00FE67CB" w:rsidRPr="002F5CCB" w:rsidRDefault="002F5CCB" w:rsidP="006E0BD0">
      <w:pPr>
        <w:pStyle w:val="ListParagraph"/>
        <w:tabs>
          <w:tab w:val="left" w:leader="dot" w:pos="7200"/>
        </w:tabs>
        <w:spacing w:after="120" w:line="276" w:lineRule="auto"/>
        <w:ind w:left="21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67CB"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E67CB" w:rsidRPr="002F5CCB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="00FE67C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7CB" w:rsidRPr="002F5CCB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="00FE67C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7CB" w:rsidRPr="002F5CC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="00FE67CB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7CB" w:rsidRPr="002F5CCB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="00FE67CB" w:rsidRPr="002F5CCB">
        <w:rPr>
          <w:rFonts w:ascii="Times New Roman" w:hAnsi="Times New Roman" w:cs="Times New Roman"/>
          <w:sz w:val="24"/>
          <w:szCs w:val="24"/>
        </w:rPr>
        <w:t>)</w:t>
      </w:r>
    </w:p>
    <w:p w14:paraId="350BA201" w14:textId="0A318F9A" w:rsidR="00FE67CB" w:rsidRPr="002F5CCB" w:rsidRDefault="00EB71CF" w:rsidP="006E0BD0">
      <w:pPr>
        <w:pStyle w:val="ListParagraph"/>
        <w:numPr>
          <w:ilvl w:val="1"/>
          <w:numId w:val="15"/>
        </w:numPr>
        <w:spacing w:after="120" w:line="276" w:lineRule="auto"/>
        <w:ind w:firstLine="97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CCB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CCB">
        <w:rPr>
          <w:rFonts w:ascii="Times New Roman" w:hAnsi="Times New Roman" w:cs="Times New Roman"/>
          <w:sz w:val="24"/>
          <w:szCs w:val="24"/>
        </w:rPr>
        <w:t>k</w:t>
      </w:r>
      <w:r w:rsidR="002F5CCB">
        <w:rPr>
          <w:rFonts w:ascii="Times New Roman" w:hAnsi="Times New Roman" w:cs="Times New Roman"/>
          <w:sz w:val="24"/>
          <w:szCs w:val="24"/>
        </w:rPr>
        <w:t>ỳ</w:t>
      </w:r>
      <w:proofErr w:type="spellEnd"/>
      <w:r w:rsidR="004A3F1B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2F5CCB">
        <w:rPr>
          <w:rFonts w:ascii="Times New Roman" w:hAnsi="Times New Roman" w:cs="Times New Roman"/>
          <w:sz w:val="24"/>
          <w:szCs w:val="24"/>
        </w:rPr>
        <w:t>)</w:t>
      </w:r>
    </w:p>
    <w:p w14:paraId="1D1D16B2" w14:textId="2A5EBF5E" w:rsidR="00EB71CF" w:rsidRPr="002F5CCB" w:rsidRDefault="00FE67CB" w:rsidP="006E0BD0">
      <w:pPr>
        <w:pStyle w:val="ListParagraph"/>
        <w:numPr>
          <w:ilvl w:val="1"/>
          <w:numId w:val="15"/>
        </w:numPr>
        <w:spacing w:after="120" w:line="276" w:lineRule="auto"/>
        <w:ind w:firstLine="97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EB71CF" w:rsidRPr="008B3B38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EB71C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EB71C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="00EB71C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EB71CF" w:rsidRPr="002F5CCB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="00EB71CF" w:rsidRPr="002F5CCB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="00EB71C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="00EB71C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EB71C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EB71C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="00EB71CF" w:rsidRPr="002F5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="004A3F1B">
        <w:rPr>
          <w:rFonts w:ascii="Times New Roman" w:hAnsi="Times New Roman" w:cs="Times New Roman"/>
          <w:sz w:val="24"/>
          <w:szCs w:val="24"/>
        </w:rPr>
        <w:t>.</w:t>
      </w:r>
    </w:p>
    <w:p w14:paraId="4661DCDC" w14:textId="77777777" w:rsidR="00FE67CB" w:rsidRPr="002F5CCB" w:rsidRDefault="00FE67CB" w:rsidP="006E0BD0">
      <w:pPr>
        <w:pStyle w:val="ListParagraph"/>
        <w:tabs>
          <w:tab w:val="left" w:leader="dot" w:pos="9360"/>
        </w:tabs>
        <w:spacing w:after="120" w:line="276" w:lineRule="auto"/>
        <w:ind w:left="170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FFC5C0A" w14:textId="5FE9B7E0" w:rsidR="00EB71CF" w:rsidRPr="002F5CCB" w:rsidRDefault="002B33C7" w:rsidP="006E0BD0">
      <w:pPr>
        <w:pStyle w:val="ListParagraph"/>
        <w:numPr>
          <w:ilvl w:val="0"/>
          <w:numId w:val="15"/>
        </w:numPr>
        <w:tabs>
          <w:tab w:val="left" w:leader="dot" w:pos="9360"/>
        </w:tabs>
        <w:spacing w:after="120" w:line="276" w:lineRule="auto"/>
        <w:ind w:left="1560" w:hanging="113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>Thiết</w:t>
      </w:r>
      <w:proofErr w:type="spellEnd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>bị</w:t>
      </w:r>
      <w:proofErr w:type="spellEnd"/>
    </w:p>
    <w:p w14:paraId="0F63E060" w14:textId="27BEB8A8" w:rsidR="00EB71CF" w:rsidRPr="008B3B38" w:rsidRDefault="00FE67CB" w:rsidP="006E0BD0">
      <w:pPr>
        <w:pStyle w:val="ListParagraph"/>
        <w:tabs>
          <w:tab w:val="left" w:leader="dot" w:pos="936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</w:t>
      </w:r>
      <w:proofErr w:type="spellStart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xem</w:t>
      </w:r>
      <w:proofErr w:type="spellEnd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1.5), </w:t>
      </w:r>
      <w:proofErr w:type="spellStart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thiết</w:t>
      </w:r>
      <w:proofErr w:type="spellEnd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bị</w:t>
      </w:r>
      <w:proofErr w:type="spellEnd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Khách</w:t>
      </w:r>
      <w:proofErr w:type="spellEnd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chuyển</w:t>
      </w:r>
      <w:proofErr w:type="spellEnd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Nhà</w:t>
      </w:r>
      <w:proofErr w:type="spellEnd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sản</w:t>
      </w:r>
      <w:proofErr w:type="spellEnd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xuất</w:t>
      </w:r>
      <w:proofErr w:type="spellEnd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</w:t>
      </w:r>
      <w:proofErr w:type="spellEnd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EB71CF"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8B3B3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</w:p>
    <w:p w14:paraId="5ABED1AE" w14:textId="77777777" w:rsidR="00FE67CB" w:rsidRPr="002F5CCB" w:rsidRDefault="00FE67CB" w:rsidP="006E0BD0">
      <w:pPr>
        <w:pStyle w:val="ListParagraph"/>
        <w:tabs>
          <w:tab w:val="left" w:leader="dot" w:pos="9360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5A3765B" w14:textId="481EC7F4" w:rsidR="00EB71CF" w:rsidRPr="002F5CCB" w:rsidRDefault="002B33C7" w:rsidP="006E0BD0">
      <w:pPr>
        <w:pStyle w:val="ListParagraph"/>
        <w:numPr>
          <w:ilvl w:val="0"/>
          <w:numId w:val="15"/>
        </w:numPr>
        <w:tabs>
          <w:tab w:val="left" w:leader="dot" w:pos="9360"/>
        </w:tabs>
        <w:spacing w:after="120" w:line="276" w:lineRule="auto"/>
        <w:ind w:left="1560" w:hanging="113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>Điều</w:t>
      </w:r>
      <w:proofErr w:type="spellEnd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>khoản</w:t>
      </w:r>
      <w:proofErr w:type="spellEnd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>mua</w:t>
      </w:r>
      <w:proofErr w:type="spellEnd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71CF" w:rsidRPr="002F5CCB">
        <w:rPr>
          <w:rFonts w:ascii="Times New Roman" w:hAnsi="Times New Roman" w:cs="Times New Roman"/>
          <w:b/>
          <w:bCs/>
          <w:sz w:val="24"/>
          <w:szCs w:val="24"/>
        </w:rPr>
        <w:t>bán</w:t>
      </w:r>
      <w:proofErr w:type="spellEnd"/>
    </w:p>
    <w:p w14:paraId="4A98A6FE" w14:textId="1C54DBF3" w:rsidR="00FE67CB" w:rsidRPr="002F5CCB" w:rsidRDefault="00FE67CB" w:rsidP="006E0BD0">
      <w:pPr>
        <w:pStyle w:val="ListParagraph"/>
        <w:tabs>
          <w:tab w:val="left" w:leader="dot" w:pos="9360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8315249" w14:textId="77777777" w:rsidR="00FE67CB" w:rsidRPr="002F5CCB" w:rsidRDefault="00FE67CB" w:rsidP="006E0BD0">
      <w:pPr>
        <w:pStyle w:val="ListParagraph"/>
        <w:tabs>
          <w:tab w:val="left" w:leader="dot" w:pos="9360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CCB">
        <w:rPr>
          <w:rFonts w:ascii="Times New Roman" w:hAnsi="Times New Roman" w:cs="Times New Roman"/>
          <w:sz w:val="24"/>
          <w:szCs w:val="24"/>
        </w:rPr>
        <w:t>NGÀY VÀ CHỮ KÝ CỦA CÁC BÊN</w:t>
      </w:r>
    </w:p>
    <w:p w14:paraId="7E86A7E1" w14:textId="77777777" w:rsidR="00FE67CB" w:rsidRPr="002F5CCB" w:rsidRDefault="00FE67CB" w:rsidP="006E0BD0">
      <w:pPr>
        <w:pStyle w:val="ListParagraph"/>
        <w:tabs>
          <w:tab w:val="left" w:leader="dot" w:pos="9360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41"/>
      </w:tblGrid>
      <w:tr w:rsidR="00FE67CB" w:rsidRPr="002F5CCB" w14:paraId="2F692173" w14:textId="77777777" w:rsidTr="002B33C7">
        <w:trPr>
          <w:trHeight w:val="400"/>
        </w:trPr>
        <w:tc>
          <w:tcPr>
            <w:tcW w:w="4675" w:type="dxa"/>
            <w:vAlign w:val="center"/>
          </w:tcPr>
          <w:p w14:paraId="3CCB0343" w14:textId="430A3416" w:rsidR="00FE67CB" w:rsidRPr="002F5CCB" w:rsidRDefault="00FE67CB" w:rsidP="006E0BD0">
            <w:pPr>
              <w:tabs>
                <w:tab w:val="left" w:leader="dot" w:pos="9360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4675" w:type="dxa"/>
            <w:vAlign w:val="center"/>
          </w:tcPr>
          <w:p w14:paraId="5348EAEB" w14:textId="797D0CE6" w:rsidR="00FE67CB" w:rsidRPr="002F5CCB" w:rsidRDefault="00FE67CB" w:rsidP="006E0BD0">
            <w:pPr>
              <w:tabs>
                <w:tab w:val="left" w:leader="dot" w:pos="9360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Khách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</w:p>
        </w:tc>
      </w:tr>
      <w:tr w:rsidR="00FE67CB" w:rsidRPr="002F5CCB" w14:paraId="2A625242" w14:textId="77777777" w:rsidTr="002B33C7">
        <w:trPr>
          <w:trHeight w:val="407"/>
        </w:trPr>
        <w:tc>
          <w:tcPr>
            <w:tcW w:w="4675" w:type="dxa"/>
            <w:vAlign w:val="center"/>
          </w:tcPr>
          <w:p w14:paraId="6F34F7B7" w14:textId="7BA862EB" w:rsidR="00FE67CB" w:rsidRPr="002F5CCB" w:rsidRDefault="00FE67CB" w:rsidP="006E0BD0">
            <w:pPr>
              <w:pStyle w:val="ListParagraph"/>
              <w:tabs>
                <w:tab w:val="left" w:leader="dot" w:pos="9360"/>
              </w:tabs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33C7"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2B33C7" w:rsidRPr="002F5CC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4675" w:type="dxa"/>
            <w:vAlign w:val="center"/>
          </w:tcPr>
          <w:p w14:paraId="5E10177F" w14:textId="529594C7" w:rsidR="00FE67CB" w:rsidRPr="002F5CCB" w:rsidRDefault="00FE67CB" w:rsidP="006E0BD0">
            <w:pPr>
              <w:pStyle w:val="ListParagraph"/>
              <w:tabs>
                <w:tab w:val="left" w:leader="dot" w:pos="9360"/>
              </w:tabs>
              <w:spacing w:after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</w:tr>
      <w:tr w:rsidR="00FE67CB" w:rsidRPr="002F5CCB" w14:paraId="0C72B612" w14:textId="77777777" w:rsidTr="002B33C7">
        <w:trPr>
          <w:trHeight w:val="427"/>
        </w:trPr>
        <w:tc>
          <w:tcPr>
            <w:tcW w:w="4675" w:type="dxa"/>
            <w:vAlign w:val="center"/>
          </w:tcPr>
          <w:p w14:paraId="18FA6FC4" w14:textId="0A8C09B0" w:rsidR="00FE67CB" w:rsidRPr="002F5CCB" w:rsidRDefault="00FE67CB" w:rsidP="006E0BD0">
            <w:pPr>
              <w:pStyle w:val="ListParagraph"/>
              <w:tabs>
                <w:tab w:val="left" w:leader="dot" w:pos="9360"/>
              </w:tabs>
              <w:spacing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: ………………………………</w:t>
            </w:r>
            <w:proofErr w:type="gram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4675" w:type="dxa"/>
            <w:vAlign w:val="center"/>
          </w:tcPr>
          <w:p w14:paraId="5A9E781C" w14:textId="7F5F35EA" w:rsidR="00FE67CB" w:rsidRPr="002F5CCB" w:rsidRDefault="00FE67CB" w:rsidP="006E0BD0">
            <w:pPr>
              <w:pStyle w:val="ListParagraph"/>
              <w:tabs>
                <w:tab w:val="left" w:leader="dot" w:pos="9360"/>
              </w:tabs>
              <w:spacing w:after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</w:tr>
      <w:tr w:rsidR="00FE67CB" w:rsidRPr="002F5CCB" w14:paraId="11DD4887" w14:textId="77777777" w:rsidTr="002B33C7">
        <w:trPr>
          <w:trHeight w:val="612"/>
        </w:trPr>
        <w:tc>
          <w:tcPr>
            <w:tcW w:w="4675" w:type="dxa"/>
            <w:vAlign w:val="center"/>
          </w:tcPr>
          <w:p w14:paraId="27BF9999" w14:textId="282BFB9B" w:rsidR="00FE67CB" w:rsidRPr="002F5CCB" w:rsidRDefault="00FE67CB" w:rsidP="006E0BD0">
            <w:pPr>
              <w:pStyle w:val="ListParagraph"/>
              <w:tabs>
                <w:tab w:val="left" w:leader="dot" w:pos="9360"/>
              </w:tabs>
              <w:spacing w:after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</w:p>
        </w:tc>
        <w:tc>
          <w:tcPr>
            <w:tcW w:w="4675" w:type="dxa"/>
            <w:vAlign w:val="center"/>
          </w:tcPr>
          <w:p w14:paraId="7C7439E0" w14:textId="4E4D4B09" w:rsidR="00FE67CB" w:rsidRPr="002F5CCB" w:rsidRDefault="00FE67CB" w:rsidP="006E0BD0">
            <w:pPr>
              <w:pStyle w:val="ListParagraph"/>
              <w:tabs>
                <w:tab w:val="left" w:leader="dot" w:pos="9360"/>
              </w:tabs>
              <w:spacing w:after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CCB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</w:p>
        </w:tc>
      </w:tr>
    </w:tbl>
    <w:p w14:paraId="340E286E" w14:textId="3DB481F0" w:rsidR="0021290A" w:rsidRPr="002F5CCB" w:rsidRDefault="0021290A" w:rsidP="006E0BD0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188A0" w14:textId="77777777" w:rsidR="0006602B" w:rsidRDefault="0006602B" w:rsidP="006E0BD0">
      <w:pPr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Nguồn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trích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mẫu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doanh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nhỏ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Hướng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pháp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hoạt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kinh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doanh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quốc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tế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Tiếng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Anh: Model contracts for small firms – Legal guidance for doing international business),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Thương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mại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Quốc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tế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(ITC),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thuật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bởi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tâm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WTO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Hội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nhập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Phòng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Thương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mại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Việt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Nam (VCCI) </w:t>
      </w:r>
    </w:p>
    <w:p w14:paraId="538F7816" w14:textId="77777777" w:rsidR="002F5CCB" w:rsidRPr="002F5CCB" w:rsidRDefault="002F5CCB" w:rsidP="006E0BD0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5CCB" w:rsidRPr="002F5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E749E" w14:textId="77777777" w:rsidR="00142772" w:rsidRDefault="00142772" w:rsidP="006E0BD0">
      <w:pPr>
        <w:spacing w:after="0" w:line="240" w:lineRule="auto"/>
      </w:pPr>
      <w:r>
        <w:separator/>
      </w:r>
    </w:p>
  </w:endnote>
  <w:endnote w:type="continuationSeparator" w:id="0">
    <w:p w14:paraId="407E2BA6" w14:textId="77777777" w:rsidR="00142772" w:rsidRDefault="00142772" w:rsidP="006E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1967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63B92" w14:textId="537B59AC" w:rsidR="006E0BD0" w:rsidRDefault="006E0BD0" w:rsidP="006E0B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703CE" w14:textId="77777777" w:rsidR="00142772" w:rsidRDefault="00142772" w:rsidP="006E0BD0">
      <w:pPr>
        <w:spacing w:after="0" w:line="240" w:lineRule="auto"/>
      </w:pPr>
      <w:r>
        <w:separator/>
      </w:r>
    </w:p>
  </w:footnote>
  <w:footnote w:type="continuationSeparator" w:id="0">
    <w:p w14:paraId="7C2CB150" w14:textId="77777777" w:rsidR="00142772" w:rsidRDefault="00142772" w:rsidP="006E0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4026"/>
    <w:multiLevelType w:val="multilevel"/>
    <w:tmpl w:val="5DC027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E333D71"/>
    <w:multiLevelType w:val="hybridMultilevel"/>
    <w:tmpl w:val="A0C093A0"/>
    <w:lvl w:ilvl="0" w:tplc="DF126942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671068F"/>
    <w:multiLevelType w:val="multilevel"/>
    <w:tmpl w:val="8DCEB8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410DBC"/>
    <w:multiLevelType w:val="multilevel"/>
    <w:tmpl w:val="0F8E16A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D9614D8"/>
    <w:multiLevelType w:val="multilevel"/>
    <w:tmpl w:val="5768C89A"/>
    <w:lvl w:ilvl="0">
      <w:start w:val="1"/>
      <w:numFmt w:val="decimal"/>
      <w:lvlText w:val="Phụ lục %1: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A977A01"/>
    <w:multiLevelType w:val="multilevel"/>
    <w:tmpl w:val="7E2A8E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5563E6"/>
    <w:multiLevelType w:val="multilevel"/>
    <w:tmpl w:val="5768C89A"/>
    <w:lvl w:ilvl="0">
      <w:start w:val="1"/>
      <w:numFmt w:val="decimal"/>
      <w:lvlText w:val="Phụ lục %1: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82750AD"/>
    <w:multiLevelType w:val="multilevel"/>
    <w:tmpl w:val="5768C89A"/>
    <w:lvl w:ilvl="0">
      <w:start w:val="1"/>
      <w:numFmt w:val="decimal"/>
      <w:lvlText w:val="Phụ lục %1: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A24142C"/>
    <w:multiLevelType w:val="multilevel"/>
    <w:tmpl w:val="5768C89A"/>
    <w:lvl w:ilvl="0">
      <w:start w:val="1"/>
      <w:numFmt w:val="decimal"/>
      <w:lvlText w:val="Phụ lục %1: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F245B5F"/>
    <w:multiLevelType w:val="hybridMultilevel"/>
    <w:tmpl w:val="CCBCEE04"/>
    <w:lvl w:ilvl="0" w:tplc="A1E0B6DA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E33DA"/>
    <w:multiLevelType w:val="multilevel"/>
    <w:tmpl w:val="C53072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52542B"/>
    <w:multiLevelType w:val="multilevel"/>
    <w:tmpl w:val="4DB46F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Phụ lục %2: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BD80036"/>
    <w:multiLevelType w:val="multilevel"/>
    <w:tmpl w:val="A6BACA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6C9E3A76"/>
    <w:multiLevelType w:val="multilevel"/>
    <w:tmpl w:val="0C3236E4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FCC2729"/>
    <w:multiLevelType w:val="hybridMultilevel"/>
    <w:tmpl w:val="A8264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82D43"/>
    <w:multiLevelType w:val="multilevel"/>
    <w:tmpl w:val="E01C0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D213E17"/>
    <w:multiLevelType w:val="multilevel"/>
    <w:tmpl w:val="5768C89A"/>
    <w:lvl w:ilvl="0">
      <w:start w:val="1"/>
      <w:numFmt w:val="decimal"/>
      <w:lvlText w:val="Phụ lục %1: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3"/>
  </w:num>
  <w:num w:numId="5">
    <w:abstractNumId w:val="12"/>
  </w:num>
  <w:num w:numId="6">
    <w:abstractNumId w:val="1"/>
  </w:num>
  <w:num w:numId="7">
    <w:abstractNumId w:val="5"/>
  </w:num>
  <w:num w:numId="8">
    <w:abstractNumId w:val="2"/>
  </w:num>
  <w:num w:numId="9">
    <w:abstractNumId w:val="10"/>
  </w:num>
  <w:num w:numId="10">
    <w:abstractNumId w:val="0"/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  <w:num w:numId="15">
    <w:abstractNumId w:val="8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4D2"/>
    <w:rsid w:val="00020C51"/>
    <w:rsid w:val="00033A6E"/>
    <w:rsid w:val="0006602B"/>
    <w:rsid w:val="000A3506"/>
    <w:rsid w:val="000C0B91"/>
    <w:rsid w:val="001107A7"/>
    <w:rsid w:val="00142772"/>
    <w:rsid w:val="001E6983"/>
    <w:rsid w:val="00205E75"/>
    <w:rsid w:val="0021290A"/>
    <w:rsid w:val="00244E45"/>
    <w:rsid w:val="002A189B"/>
    <w:rsid w:val="002B01EB"/>
    <w:rsid w:val="002B33C7"/>
    <w:rsid w:val="002D2CE2"/>
    <w:rsid w:val="002F5CCB"/>
    <w:rsid w:val="003241AE"/>
    <w:rsid w:val="0033739C"/>
    <w:rsid w:val="00344043"/>
    <w:rsid w:val="00380008"/>
    <w:rsid w:val="003A75B7"/>
    <w:rsid w:val="00404C57"/>
    <w:rsid w:val="004A3F1B"/>
    <w:rsid w:val="004C5E8A"/>
    <w:rsid w:val="004E3434"/>
    <w:rsid w:val="005005B5"/>
    <w:rsid w:val="005078F9"/>
    <w:rsid w:val="005C1B59"/>
    <w:rsid w:val="005F77E3"/>
    <w:rsid w:val="00696E98"/>
    <w:rsid w:val="006E0BD0"/>
    <w:rsid w:val="0072688F"/>
    <w:rsid w:val="00740FC7"/>
    <w:rsid w:val="007A42B8"/>
    <w:rsid w:val="007C2D0A"/>
    <w:rsid w:val="007E2344"/>
    <w:rsid w:val="007E5258"/>
    <w:rsid w:val="007E6944"/>
    <w:rsid w:val="00825D49"/>
    <w:rsid w:val="008B3B38"/>
    <w:rsid w:val="0094186A"/>
    <w:rsid w:val="0094692A"/>
    <w:rsid w:val="00976801"/>
    <w:rsid w:val="00981F86"/>
    <w:rsid w:val="009A64D2"/>
    <w:rsid w:val="009D1980"/>
    <w:rsid w:val="00A07046"/>
    <w:rsid w:val="00A761EB"/>
    <w:rsid w:val="00AB6749"/>
    <w:rsid w:val="00C379B7"/>
    <w:rsid w:val="00C57D1C"/>
    <w:rsid w:val="00CA626C"/>
    <w:rsid w:val="00CF0D32"/>
    <w:rsid w:val="00D31F96"/>
    <w:rsid w:val="00D35058"/>
    <w:rsid w:val="00D95781"/>
    <w:rsid w:val="00DA2689"/>
    <w:rsid w:val="00E64FB5"/>
    <w:rsid w:val="00EB71CF"/>
    <w:rsid w:val="00F12E83"/>
    <w:rsid w:val="00F45466"/>
    <w:rsid w:val="00F47943"/>
    <w:rsid w:val="00FA3881"/>
    <w:rsid w:val="00FA7B0F"/>
    <w:rsid w:val="00FB7188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304611"/>
  <w15:docId w15:val="{6A6D61B6-C582-43C1-8D3B-7556E897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CE2"/>
    <w:pPr>
      <w:ind w:left="720"/>
      <w:contextualSpacing/>
    </w:pPr>
  </w:style>
  <w:style w:type="table" w:styleId="TableGrid">
    <w:name w:val="Table Grid"/>
    <w:basedOn w:val="TableNormal"/>
    <w:uiPriority w:val="39"/>
    <w:rsid w:val="00FE6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0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BD0"/>
  </w:style>
  <w:style w:type="paragraph" w:styleId="Footer">
    <w:name w:val="footer"/>
    <w:basedOn w:val="Normal"/>
    <w:link w:val="FooterChar"/>
    <w:uiPriority w:val="99"/>
    <w:unhideWhenUsed/>
    <w:rsid w:val="006E0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5F190-D581-456B-AA65-396FDF01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19</Pages>
  <Words>5588</Words>
  <Characters>31855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 Nguyen</dc:creator>
  <cp:keywords/>
  <dc:description/>
  <cp:lastModifiedBy>Thu Huong Pham</cp:lastModifiedBy>
  <cp:revision>46</cp:revision>
  <dcterms:created xsi:type="dcterms:W3CDTF">2021-02-18T07:20:00Z</dcterms:created>
  <dcterms:modified xsi:type="dcterms:W3CDTF">2021-05-20T02:55:00Z</dcterms:modified>
</cp:coreProperties>
</file>